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CD200" w14:textId="15EDB644" w:rsidR="00D00EE0" w:rsidRPr="00DB6836" w:rsidRDefault="0010593E" w:rsidP="00D00EE0">
      <w:pPr>
        <w:pStyle w:val="Spacer-cover"/>
      </w:pPr>
      <w:r w:rsidRPr="00D204C3">
        <w:rPr>
          <w:noProof/>
          <w:lang w:eastAsia="en-AU"/>
        </w:rPr>
        <w:drawing>
          <wp:anchor distT="0" distB="0" distL="114300" distR="114300" simplePos="0" relativeHeight="251660288" behindDoc="1" locked="1" layoutInCell="1" allowOverlap="1" wp14:anchorId="39904319" wp14:editId="5AE97843">
            <wp:simplePos x="0" y="0"/>
            <wp:positionH relativeFrom="margin">
              <wp:posOffset>-120015</wp:posOffset>
            </wp:positionH>
            <wp:positionV relativeFrom="margin">
              <wp:posOffset>-246380</wp:posOffset>
            </wp:positionV>
            <wp:extent cx="3230245" cy="1068705"/>
            <wp:effectExtent l="0" t="0" r="0" b="0"/>
            <wp:wrapNone/>
            <wp:docPr id="1" name="Graphic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9">
                      <a:extLst>
                        <a:ext uri="{C183D7F6-B498-43B3-948B-1728B52AA6E4}">
                          <adec:decorative xmlns:adec="http://schemas.microsoft.com/office/drawing/2017/decorative" val="1"/>
                        </a:ext>
                      </a:extLst>
                    </pic:cNvPr>
                    <pic:cNvPicPr/>
                  </pic:nvPicPr>
                  <pic:blipFill>
                    <a:blip r:embed="rId13"/>
                    <a:stretch>
                      <a:fillRect/>
                    </a:stretch>
                  </pic:blipFill>
                  <pic:spPr>
                    <a:xfrm>
                      <a:off x="0" y="0"/>
                      <a:ext cx="3230245" cy="1068705"/>
                    </a:xfrm>
                    <a:prstGeom prst="rect">
                      <a:avLst/>
                    </a:prstGeom>
                  </pic:spPr>
                </pic:pic>
              </a:graphicData>
            </a:graphic>
            <wp14:sizeRelH relativeFrom="margin">
              <wp14:pctWidth>0</wp14:pctWidth>
            </wp14:sizeRelH>
            <wp14:sizeRelV relativeFrom="margin">
              <wp14:pctHeight>0</wp14:pctHeight>
            </wp14:sizeRelV>
          </wp:anchor>
        </w:drawing>
      </w:r>
      <w:r w:rsidR="00D00EE0">
        <w:rPr>
          <w:noProof/>
          <w:lang w:eastAsia="en-AU"/>
        </w:rPr>
        <w:drawing>
          <wp:anchor distT="0" distB="0" distL="114300" distR="114300" simplePos="0" relativeHeight="251663360" behindDoc="1" locked="1" layoutInCell="1" allowOverlap="1" wp14:anchorId="4A3FF61E" wp14:editId="49B78805">
            <wp:simplePos x="0" y="0"/>
            <wp:positionH relativeFrom="page">
              <wp:posOffset>472440</wp:posOffset>
            </wp:positionH>
            <wp:positionV relativeFrom="page">
              <wp:posOffset>467360</wp:posOffset>
            </wp:positionV>
            <wp:extent cx="3178175" cy="503555"/>
            <wp:effectExtent l="0" t="0" r="3175" b="0"/>
            <wp:wrapNone/>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_ATIC_Asset 2.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178175" cy="503555"/>
                    </a:xfrm>
                    <a:prstGeom prst="rect">
                      <a:avLst/>
                    </a:prstGeom>
                  </pic:spPr>
                </pic:pic>
              </a:graphicData>
            </a:graphic>
            <wp14:sizeRelH relativeFrom="margin">
              <wp14:pctWidth>0</wp14:pctWidth>
            </wp14:sizeRelH>
            <wp14:sizeRelV relativeFrom="margin">
              <wp14:pctHeight>0</wp14:pctHeight>
            </wp14:sizeRelV>
          </wp:anchor>
        </w:drawing>
      </w:r>
      <w:r w:rsidR="00D00EE0">
        <w:rPr>
          <w:noProof/>
          <w:lang w:eastAsia="en-AU"/>
        </w:rPr>
        <w:drawing>
          <wp:anchor distT="0" distB="0" distL="114300" distR="114300" simplePos="0" relativeHeight="251662336" behindDoc="1" locked="1" layoutInCell="1" allowOverlap="1" wp14:anchorId="11E0A7E5" wp14:editId="74DFE918">
            <wp:simplePos x="0" y="0"/>
            <wp:positionH relativeFrom="page">
              <wp:align>right</wp:align>
            </wp:positionH>
            <wp:positionV relativeFrom="page">
              <wp:align>top</wp:align>
            </wp:positionV>
            <wp:extent cx="7667625" cy="2447925"/>
            <wp:effectExtent l="0" t="0" r="9525" b="9525"/>
            <wp:wrapNone/>
            <wp:docPr id="6" name="Graphic 6" descr="A blurry purple and green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A blurry purple and green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667625" cy="2447925"/>
                    </a:xfrm>
                    <a:prstGeom prst="rect">
                      <a:avLst/>
                    </a:prstGeom>
                  </pic:spPr>
                </pic:pic>
              </a:graphicData>
            </a:graphic>
            <wp14:sizeRelH relativeFrom="margin">
              <wp14:pctWidth>0</wp14:pctWidth>
            </wp14:sizeRelH>
            <wp14:sizeRelV relativeFrom="margin">
              <wp14:pctHeight>0</wp14:pctHeight>
            </wp14:sizeRelV>
          </wp:anchor>
        </w:drawing>
      </w:r>
    </w:p>
    <w:p w14:paraId="0FA159CE" w14:textId="2E8C7AEB" w:rsidR="00D00EE0" w:rsidRPr="00C939B2" w:rsidRDefault="007C250C" w:rsidP="00223B43">
      <w:pPr>
        <w:pStyle w:val="Title"/>
        <w:rPr>
          <w:sz w:val="32"/>
          <w:szCs w:val="32"/>
        </w:rPr>
      </w:pPr>
      <w:r w:rsidRPr="00C939B2">
        <w:rPr>
          <w:sz w:val="32"/>
          <w:szCs w:val="32"/>
        </w:rPr>
        <w:t>INTERNATIONAL</w:t>
      </w:r>
      <w:r w:rsidR="00E2779A" w:rsidRPr="00C939B2">
        <w:rPr>
          <w:sz w:val="32"/>
          <w:szCs w:val="32"/>
        </w:rPr>
        <w:t xml:space="preserve"> VISITOR SURVEY RESULTS </w:t>
      </w:r>
    </w:p>
    <w:p w14:paraId="16A51BAA" w14:textId="69E1EFC4" w:rsidR="00B96FF7" w:rsidRPr="00C939B2" w:rsidRDefault="00A74BD9" w:rsidP="00223B43">
      <w:pPr>
        <w:pStyle w:val="Title"/>
        <w:rPr>
          <w:sz w:val="32"/>
          <w:szCs w:val="32"/>
        </w:rPr>
      </w:pPr>
      <w:r w:rsidRPr="00C939B2">
        <w:rPr>
          <w:noProof/>
          <w:sz w:val="32"/>
          <w:szCs w:val="32"/>
        </w:rPr>
        <w:drawing>
          <wp:anchor distT="0" distB="0" distL="114300" distR="114300" simplePos="0" relativeHeight="251664384" behindDoc="1" locked="0" layoutInCell="1" allowOverlap="1" wp14:anchorId="0567F52E" wp14:editId="7471A376">
            <wp:simplePos x="0" y="0"/>
            <wp:positionH relativeFrom="page">
              <wp:align>right</wp:align>
            </wp:positionH>
            <wp:positionV relativeFrom="paragraph">
              <wp:posOffset>276225</wp:posOffset>
            </wp:positionV>
            <wp:extent cx="7543800" cy="504825"/>
            <wp:effectExtent l="0" t="0" r="0" b="95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7543800" cy="504825"/>
                    </a:xfrm>
                    <a:prstGeom prst="rect">
                      <a:avLst/>
                    </a:prstGeom>
                  </pic:spPr>
                </pic:pic>
              </a:graphicData>
            </a:graphic>
            <wp14:sizeRelH relativeFrom="margin">
              <wp14:pctWidth>0</wp14:pctWidth>
            </wp14:sizeRelH>
            <wp14:sizeRelV relativeFrom="margin">
              <wp14:pctHeight>0</wp14:pctHeight>
            </wp14:sizeRelV>
          </wp:anchor>
        </w:drawing>
      </w:r>
      <w:r w:rsidR="0066735C">
        <w:rPr>
          <w:sz w:val="32"/>
          <w:szCs w:val="32"/>
        </w:rPr>
        <w:t>JUNE</w:t>
      </w:r>
      <w:r w:rsidR="00E2779A" w:rsidRPr="00C939B2">
        <w:rPr>
          <w:sz w:val="32"/>
          <w:szCs w:val="32"/>
        </w:rPr>
        <w:t xml:space="preserve"> QUARTER 202</w:t>
      </w:r>
      <w:r w:rsidR="002E4643">
        <w:rPr>
          <w:sz w:val="32"/>
          <w:szCs w:val="32"/>
        </w:rPr>
        <w:t>4</w:t>
      </w:r>
    </w:p>
    <w:p w14:paraId="41AFFF9B" w14:textId="708BE0C4" w:rsidR="002A6A70" w:rsidRDefault="002A6A70" w:rsidP="002A6A70"/>
    <w:p w14:paraId="49E7B41F" w14:textId="4C0B3F1A" w:rsidR="00603236" w:rsidRPr="00C618FA" w:rsidRDefault="00603236" w:rsidP="009D3C84"/>
    <w:p w14:paraId="109EFD12" w14:textId="51A8C1E8" w:rsidR="0066735C" w:rsidRDefault="0066735C" w:rsidP="00A7548D">
      <w:pPr>
        <w:pStyle w:val="Heading2"/>
        <w:spacing w:before="160" w:after="120"/>
      </w:pPr>
      <w:r>
        <w:t>June</w:t>
      </w:r>
      <w:r w:rsidR="00E10A9D">
        <w:t xml:space="preserve"> quarter 2024</w:t>
      </w:r>
    </w:p>
    <w:p w14:paraId="7A6FC5E3" w14:textId="76D0FC0B" w:rsidR="00A7548D" w:rsidRDefault="00A7548D" w:rsidP="001775E6">
      <w:r>
        <w:rPr>
          <w:noProof/>
        </w:rPr>
        <w:drawing>
          <wp:inline distT="0" distB="0" distL="0" distR="0" wp14:anchorId="4A6217E6" wp14:editId="72C792FC">
            <wp:extent cx="6604000" cy="660652"/>
            <wp:effectExtent l="0" t="0" r="6350" b="6350"/>
            <wp:docPr id="1870532124" name="Picture 1" descr="In June quarter 2024,&#10;Spend in Australia was $6.5 billion, 115% of 2019 levels&#10;Number of trips were 1.6 million, 88% of 2019 levels&#10;Nights spend in Australia were 60.5 million, 112% of 2019 levels&#10;Total trip spend was $9.6 billion, 117% of 2019 lev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32124" name="Picture 1" descr="In June quarter 2024,&#10;Spend in Australia was $6.5 billion, 115% of 2019 levels&#10;Number of trips were 1.6 million, 88% of 2019 levels&#10;Nights spend in Australia were 60.5 million, 112% of 2019 levels&#10;Total trip spend was $9.6 billion, 117% of 2019 levels"/>
                    <pic:cNvPicPr/>
                  </pic:nvPicPr>
                  <pic:blipFill>
                    <a:blip r:embed="rId18"/>
                    <a:stretch>
                      <a:fillRect/>
                    </a:stretch>
                  </pic:blipFill>
                  <pic:spPr>
                    <a:xfrm>
                      <a:off x="0" y="0"/>
                      <a:ext cx="6609050" cy="661157"/>
                    </a:xfrm>
                    <a:prstGeom prst="rect">
                      <a:avLst/>
                    </a:prstGeom>
                  </pic:spPr>
                </pic:pic>
              </a:graphicData>
            </a:graphic>
          </wp:inline>
        </w:drawing>
      </w:r>
    </w:p>
    <w:p w14:paraId="740FE5FD" w14:textId="741C8F26" w:rsidR="002617BA" w:rsidRDefault="00E10A9D" w:rsidP="00A7548D">
      <w:pPr>
        <w:pStyle w:val="Heading2"/>
        <w:spacing w:before="160" w:after="120"/>
      </w:pPr>
      <w:r>
        <w:t xml:space="preserve">Year ending </w:t>
      </w:r>
      <w:r w:rsidR="0066735C">
        <w:t>June</w:t>
      </w:r>
      <w:r>
        <w:t xml:space="preserve"> 2024</w:t>
      </w:r>
    </w:p>
    <w:p w14:paraId="3F97C864" w14:textId="5C952C19" w:rsidR="00A7548D" w:rsidRPr="00F07758" w:rsidRDefault="00A7548D" w:rsidP="00F07758">
      <w:r>
        <w:rPr>
          <w:noProof/>
        </w:rPr>
        <w:drawing>
          <wp:inline distT="0" distB="0" distL="0" distR="0" wp14:anchorId="61C9B224" wp14:editId="1E035229">
            <wp:extent cx="6578600" cy="663140"/>
            <wp:effectExtent l="0" t="0" r="0" b="3810"/>
            <wp:docPr id="7308770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877037" name=""/>
                    <pic:cNvPicPr/>
                  </pic:nvPicPr>
                  <pic:blipFill>
                    <a:blip r:embed="rId19"/>
                    <a:stretch>
                      <a:fillRect/>
                    </a:stretch>
                  </pic:blipFill>
                  <pic:spPr>
                    <a:xfrm>
                      <a:off x="0" y="0"/>
                      <a:ext cx="6593187" cy="664610"/>
                    </a:xfrm>
                    <a:prstGeom prst="rect">
                      <a:avLst/>
                    </a:prstGeom>
                  </pic:spPr>
                </pic:pic>
              </a:graphicData>
            </a:graphic>
          </wp:inline>
        </w:drawing>
      </w:r>
    </w:p>
    <w:p w14:paraId="378D791D" w14:textId="77777777" w:rsidR="00B165C5" w:rsidRPr="000F71B2" w:rsidRDefault="00B165C5" w:rsidP="00B165C5">
      <w:pPr>
        <w:rPr>
          <w:b/>
          <w:bCs/>
          <w:color w:val="1E988A" w:themeColor="background2"/>
          <w:sz w:val="26"/>
          <w:szCs w:val="26"/>
        </w:rPr>
      </w:pPr>
      <w:r>
        <w:rPr>
          <w:b/>
          <w:bCs/>
          <w:color w:val="1E988A" w:themeColor="background2"/>
          <w:sz w:val="26"/>
          <w:szCs w:val="26"/>
        </w:rPr>
        <w:t>Quarterly i</w:t>
      </w:r>
      <w:r w:rsidRPr="000F71B2">
        <w:rPr>
          <w:b/>
          <w:bCs/>
          <w:color w:val="1E988A" w:themeColor="background2"/>
          <w:sz w:val="26"/>
          <w:szCs w:val="26"/>
        </w:rPr>
        <w:t>nternational tourism</w:t>
      </w:r>
      <w:r>
        <w:rPr>
          <w:b/>
          <w:bCs/>
          <w:color w:val="1E988A" w:themeColor="background2"/>
          <w:sz w:val="26"/>
          <w:szCs w:val="26"/>
        </w:rPr>
        <w:t xml:space="preserve"> spend</w:t>
      </w:r>
      <w:r w:rsidRPr="000F71B2">
        <w:rPr>
          <w:b/>
          <w:bCs/>
          <w:color w:val="1E988A" w:themeColor="background2"/>
          <w:sz w:val="26"/>
          <w:szCs w:val="26"/>
        </w:rPr>
        <w:t xml:space="preserve"> </w:t>
      </w:r>
      <w:r>
        <w:rPr>
          <w:b/>
          <w:bCs/>
          <w:color w:val="1E988A" w:themeColor="background2"/>
          <w:sz w:val="26"/>
          <w:szCs w:val="26"/>
        </w:rPr>
        <w:t>exceeds pre-COVID levels</w:t>
      </w:r>
    </w:p>
    <w:p w14:paraId="560BDC7A" w14:textId="470FBF5F" w:rsidR="00B165C5" w:rsidRDefault="00B165C5" w:rsidP="00B165C5">
      <w:r w:rsidRPr="0058760C">
        <w:t xml:space="preserve">The </w:t>
      </w:r>
      <w:r>
        <w:t>June</w:t>
      </w:r>
      <w:r w:rsidRPr="0058760C">
        <w:t xml:space="preserve"> quarter 2024 </w:t>
      </w:r>
      <w:r>
        <w:t xml:space="preserve">international tourism results saw spend in Australia exceed pre-COVID levels. Spend in Australia reached 115% pre COVID levels (up from 99% in March quarter 2024) driven by </w:t>
      </w:r>
      <w:r w:rsidR="0022652B">
        <w:t xml:space="preserve">travel for </w:t>
      </w:r>
      <w:r>
        <w:t>education</w:t>
      </w:r>
      <w:r w:rsidR="005F6536">
        <w:t xml:space="preserve"> and </w:t>
      </w:r>
      <w:r w:rsidR="009504CD">
        <w:t>business-related</w:t>
      </w:r>
      <w:r>
        <w:t xml:space="preserve"> purposes</w:t>
      </w:r>
      <w:r w:rsidR="00F520CD">
        <w:t>.</w:t>
      </w:r>
      <w:r>
        <w:t xml:space="preserve"> </w:t>
      </w:r>
      <w:r w:rsidR="00F520CD">
        <w:t>T</w:t>
      </w:r>
      <w:r>
        <w:t>he continued recovery of travel from China also supported growth. Nights spent in Australia reached 112% of pre-COVID levels (compared to 105% in the March quarter 2024), while trips were slightly down at 88% of pre-COVID level</w:t>
      </w:r>
      <w:r w:rsidR="005F6536">
        <w:t>s</w:t>
      </w:r>
      <w:r>
        <w:t xml:space="preserve"> (compared to 89% in the March quarter 2024) due to </w:t>
      </w:r>
      <w:r w:rsidR="0022652B">
        <w:t xml:space="preserve">relatively </w:t>
      </w:r>
      <w:r>
        <w:t>fewer holiday travellers.</w:t>
      </w:r>
    </w:p>
    <w:p w14:paraId="20160F49" w14:textId="6736109D" w:rsidR="00B165C5" w:rsidRPr="00D23F39" w:rsidRDefault="00B165C5" w:rsidP="00B165C5">
      <w:r>
        <w:t>The 2023</w:t>
      </w:r>
      <w:r w:rsidR="00A7548D">
        <w:t>-</w:t>
      </w:r>
      <w:r>
        <w:t xml:space="preserve">24 financial year results saw international tourism to Australia continue to approach </w:t>
      </w:r>
      <w:r w:rsidR="0022652B">
        <w:t xml:space="preserve">pre-COVID </w:t>
      </w:r>
      <w:r>
        <w:t>levels. Spend, trips and nights away all saw improvements as a percentage of pre-COVID levels, relative to year ending March 2024 as a percentage of pre</w:t>
      </w:r>
      <w:r w:rsidR="00065115">
        <w:t>-</w:t>
      </w:r>
      <w:r>
        <w:t>COVID levels.</w:t>
      </w:r>
    </w:p>
    <w:p w14:paraId="3EB51523" w14:textId="46221994" w:rsidR="00975232" w:rsidRDefault="00975232" w:rsidP="00126B19">
      <w:pPr>
        <w:spacing w:after="0"/>
        <w:rPr>
          <w:b/>
          <w:bCs/>
        </w:rPr>
      </w:pPr>
      <w:r w:rsidRPr="005B613E">
        <w:rPr>
          <w:b/>
          <w:bCs/>
        </w:rPr>
        <w:t xml:space="preserve">Figure 1: Percentage of spend, nights and trips in Australia compared to 2019 levels, </w:t>
      </w:r>
      <w:r w:rsidR="0066735C">
        <w:rPr>
          <w:b/>
          <w:bCs/>
        </w:rPr>
        <w:t>June</w:t>
      </w:r>
      <w:r w:rsidR="00E10224">
        <w:rPr>
          <w:b/>
          <w:bCs/>
        </w:rPr>
        <w:t xml:space="preserve"> quarter 2023 to </w:t>
      </w:r>
      <w:r w:rsidR="0066735C">
        <w:rPr>
          <w:b/>
          <w:bCs/>
        </w:rPr>
        <w:t>June</w:t>
      </w:r>
      <w:r w:rsidR="00E10224">
        <w:rPr>
          <w:b/>
          <w:bCs/>
        </w:rPr>
        <w:t xml:space="preserve"> quarter 2024</w:t>
      </w:r>
      <w:r w:rsidR="008D25E0">
        <w:rPr>
          <w:b/>
          <w:bCs/>
        </w:rPr>
        <w:t xml:space="preserve"> </w:t>
      </w:r>
    </w:p>
    <w:p w14:paraId="3745D568" w14:textId="4092622F" w:rsidR="00264D75" w:rsidRDefault="008D25E0" w:rsidP="005C706B">
      <w:pPr>
        <w:spacing w:after="0"/>
        <w:jc w:val="center"/>
        <w:rPr>
          <w:b/>
          <w:bCs/>
        </w:rPr>
      </w:pPr>
      <w:r>
        <w:rPr>
          <w:noProof/>
        </w:rPr>
        <w:drawing>
          <wp:inline distT="0" distB="0" distL="0" distR="0" wp14:anchorId="4ACD8BCD" wp14:editId="5D1C1D45">
            <wp:extent cx="5442094" cy="2628900"/>
            <wp:effectExtent l="0" t="0" r="6350" b="0"/>
            <wp:docPr id="222898813" name="Picture 1" descr="A graph of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898813" name="Picture 1" descr="A graph of different colored bars&#10;&#10;Description automatically generated"/>
                    <pic:cNvPicPr/>
                  </pic:nvPicPr>
                  <pic:blipFill>
                    <a:blip r:embed="rId20"/>
                    <a:stretch>
                      <a:fillRect/>
                    </a:stretch>
                  </pic:blipFill>
                  <pic:spPr>
                    <a:xfrm>
                      <a:off x="0" y="0"/>
                      <a:ext cx="5497650" cy="2655738"/>
                    </a:xfrm>
                    <a:prstGeom prst="rect">
                      <a:avLst/>
                    </a:prstGeom>
                  </pic:spPr>
                </pic:pic>
              </a:graphicData>
            </a:graphic>
          </wp:inline>
        </w:drawing>
      </w:r>
    </w:p>
    <w:p w14:paraId="07497C84" w14:textId="01555B60" w:rsidR="00B6202F" w:rsidRDefault="00B6202F" w:rsidP="00B6202F">
      <w:pPr>
        <w:spacing w:after="0"/>
        <w:jc w:val="center"/>
        <w:rPr>
          <w:b/>
          <w:bCs/>
        </w:rPr>
      </w:pPr>
    </w:p>
    <w:p w14:paraId="1199C1E5" w14:textId="77777777" w:rsidR="006901F7" w:rsidRDefault="006901F7" w:rsidP="006901F7">
      <w:pPr>
        <w:pStyle w:val="NoSpacing"/>
        <w:rPr>
          <w:sz w:val="14"/>
          <w:szCs w:val="14"/>
        </w:rPr>
      </w:pPr>
    </w:p>
    <w:p w14:paraId="3E403F05" w14:textId="77777777" w:rsidR="00AB6E33" w:rsidRDefault="00AB6E33" w:rsidP="00BB7FAD">
      <w:pPr>
        <w:rPr>
          <w:b/>
          <w:bCs/>
          <w:color w:val="1E988A" w:themeColor="background2"/>
          <w:sz w:val="26"/>
          <w:szCs w:val="26"/>
        </w:rPr>
      </w:pPr>
    </w:p>
    <w:p w14:paraId="7792C1A9" w14:textId="77777777" w:rsidR="00065115" w:rsidRDefault="00065115" w:rsidP="00065115">
      <w:pPr>
        <w:spacing w:after="0"/>
        <w:rPr>
          <w:b/>
          <w:bCs/>
          <w:color w:val="1E988A" w:themeColor="background2"/>
          <w:sz w:val="26"/>
          <w:szCs w:val="26"/>
        </w:rPr>
      </w:pPr>
    </w:p>
    <w:p w14:paraId="24471D6D" w14:textId="439CF5E9" w:rsidR="00B165C5" w:rsidRDefault="00B165C5" w:rsidP="00BB7FAD">
      <w:pPr>
        <w:rPr>
          <w:b/>
          <w:bCs/>
          <w:color w:val="1E988A" w:themeColor="background2"/>
          <w:sz w:val="26"/>
          <w:szCs w:val="26"/>
        </w:rPr>
      </w:pPr>
      <w:r>
        <w:rPr>
          <w:b/>
          <w:bCs/>
          <w:color w:val="1E988A" w:themeColor="background2"/>
          <w:sz w:val="26"/>
          <w:szCs w:val="26"/>
        </w:rPr>
        <w:t>Education and Business travel supports growth</w:t>
      </w:r>
    </w:p>
    <w:p w14:paraId="3E08983F" w14:textId="6B01B982" w:rsidR="00B165C5" w:rsidRDefault="00B165C5" w:rsidP="00BB7FAD">
      <w:r w:rsidRPr="005C706B">
        <w:t>June quarter</w:t>
      </w:r>
      <w:r w:rsidR="00C90188">
        <w:t xml:space="preserve"> 2024</w:t>
      </w:r>
      <w:r w:rsidRPr="005C706B">
        <w:t xml:space="preserve"> results were supported by an unseasonal increase in visitors here for education and business purposes</w:t>
      </w:r>
      <w:r w:rsidR="0022652B">
        <w:t>,</w:t>
      </w:r>
      <w:r w:rsidRPr="005C706B">
        <w:t xml:space="preserve"> </w:t>
      </w:r>
      <w:r>
        <w:t xml:space="preserve">offset by softer results for </w:t>
      </w:r>
      <w:r w:rsidR="0022652B">
        <w:t xml:space="preserve">travel by those here for the purposes of a </w:t>
      </w:r>
      <w:r>
        <w:t xml:space="preserve">holiday </w:t>
      </w:r>
      <w:r w:rsidR="0022652B">
        <w:t xml:space="preserve">or </w:t>
      </w:r>
      <w:r>
        <w:t>visiting friends and relative</w:t>
      </w:r>
      <w:r w:rsidR="0022652B">
        <w:t>s</w:t>
      </w:r>
      <w:r>
        <w:t xml:space="preserve">. </w:t>
      </w:r>
      <w:r w:rsidR="0022652B">
        <w:t xml:space="preserve">When compared with March quarter 2024, the results for the </w:t>
      </w:r>
      <w:r>
        <w:t>June quarter 2024</w:t>
      </w:r>
      <w:r w:rsidR="0022652B">
        <w:t xml:space="preserve">, </w:t>
      </w:r>
      <w:r>
        <w:t>as a percentage of pre</w:t>
      </w:r>
      <w:r w:rsidR="00065115">
        <w:t>-</w:t>
      </w:r>
      <w:r>
        <w:t>COVID levels</w:t>
      </w:r>
      <w:r w:rsidR="0022652B">
        <w:t>,</w:t>
      </w:r>
      <w:r>
        <w:t xml:space="preserve"> saw:</w:t>
      </w:r>
    </w:p>
    <w:p w14:paraId="47920B6D" w14:textId="3C36989A" w:rsidR="00B165C5" w:rsidRPr="00F134DE" w:rsidRDefault="0022652B" w:rsidP="005C706B">
      <w:pPr>
        <w:pStyle w:val="ListParagraph"/>
        <w:numPr>
          <w:ilvl w:val="0"/>
          <w:numId w:val="35"/>
        </w:numPr>
      </w:pPr>
      <w:r>
        <w:rPr>
          <w:rFonts w:asciiTheme="minorHAnsi" w:hAnsiTheme="minorHAnsi" w:cstheme="minorBidi"/>
          <w:lang w:eastAsia="zh-CN"/>
        </w:rPr>
        <w:t>Trips for e</w:t>
      </w:r>
      <w:r w:rsidR="00B165C5" w:rsidRPr="00F134DE">
        <w:rPr>
          <w:rFonts w:asciiTheme="minorHAnsi" w:hAnsiTheme="minorHAnsi" w:cstheme="minorBidi"/>
          <w:lang w:eastAsia="zh-CN"/>
        </w:rPr>
        <w:t xml:space="preserve">ducation </w:t>
      </w:r>
      <w:r w:rsidR="00F07E90">
        <w:rPr>
          <w:rFonts w:asciiTheme="minorHAnsi" w:hAnsiTheme="minorHAnsi" w:cstheme="minorBidi"/>
          <w:lang w:eastAsia="zh-CN"/>
        </w:rPr>
        <w:t xml:space="preserve">purposes </w:t>
      </w:r>
      <w:r w:rsidR="00B165C5" w:rsidRPr="00F134DE">
        <w:rPr>
          <w:rFonts w:asciiTheme="minorHAnsi" w:hAnsiTheme="minorHAnsi" w:cstheme="minorBidi"/>
          <w:lang w:eastAsia="zh-CN"/>
        </w:rPr>
        <w:t xml:space="preserve">increase </w:t>
      </w:r>
      <w:r>
        <w:rPr>
          <w:rFonts w:asciiTheme="minorHAnsi" w:hAnsiTheme="minorHAnsi" w:cstheme="minorBidi"/>
          <w:lang w:eastAsia="zh-CN"/>
        </w:rPr>
        <w:t xml:space="preserve">by </w:t>
      </w:r>
      <w:r w:rsidR="00B165C5" w:rsidRPr="00F134DE">
        <w:rPr>
          <w:rFonts w:asciiTheme="minorHAnsi" w:hAnsiTheme="minorHAnsi" w:cstheme="minorBidi"/>
          <w:lang w:eastAsia="zh-CN"/>
        </w:rPr>
        <w:t>18%</w:t>
      </w:r>
    </w:p>
    <w:p w14:paraId="25D6B374" w14:textId="158926D6" w:rsidR="00F520CD" w:rsidRPr="00F520CD" w:rsidRDefault="0022652B" w:rsidP="005C706B">
      <w:pPr>
        <w:pStyle w:val="ListParagraph"/>
        <w:numPr>
          <w:ilvl w:val="0"/>
          <w:numId w:val="35"/>
        </w:numPr>
        <w:spacing w:after="120"/>
      </w:pPr>
      <w:r>
        <w:rPr>
          <w:rFonts w:asciiTheme="minorHAnsi" w:hAnsiTheme="minorHAnsi" w:cstheme="minorBidi"/>
          <w:lang w:eastAsia="zh-CN"/>
        </w:rPr>
        <w:t>Trips for b</w:t>
      </w:r>
      <w:r w:rsidR="00B165C5" w:rsidRPr="00F134DE">
        <w:rPr>
          <w:rFonts w:asciiTheme="minorHAnsi" w:hAnsiTheme="minorHAnsi" w:cstheme="minorBidi"/>
          <w:lang w:eastAsia="zh-CN"/>
        </w:rPr>
        <w:t xml:space="preserve">usiness </w:t>
      </w:r>
      <w:r w:rsidR="00F07E90">
        <w:rPr>
          <w:rFonts w:asciiTheme="minorHAnsi" w:hAnsiTheme="minorHAnsi" w:cstheme="minorBidi"/>
          <w:lang w:eastAsia="zh-CN"/>
        </w:rPr>
        <w:t>purposes</w:t>
      </w:r>
      <w:r w:rsidR="00B165C5" w:rsidRPr="00F134DE">
        <w:rPr>
          <w:rFonts w:asciiTheme="minorHAnsi" w:hAnsiTheme="minorHAnsi" w:cstheme="minorBidi"/>
          <w:lang w:eastAsia="zh-CN"/>
        </w:rPr>
        <w:t xml:space="preserve"> increase </w:t>
      </w:r>
      <w:r>
        <w:rPr>
          <w:rFonts w:asciiTheme="minorHAnsi" w:hAnsiTheme="minorHAnsi" w:cstheme="minorBidi"/>
          <w:lang w:eastAsia="zh-CN"/>
        </w:rPr>
        <w:t xml:space="preserve">by </w:t>
      </w:r>
      <w:r w:rsidR="00B165C5" w:rsidRPr="00F134DE">
        <w:rPr>
          <w:rFonts w:asciiTheme="minorHAnsi" w:hAnsiTheme="minorHAnsi" w:cstheme="minorBidi"/>
          <w:lang w:eastAsia="zh-CN"/>
        </w:rPr>
        <w:t>20%</w:t>
      </w:r>
    </w:p>
    <w:p w14:paraId="7F027414" w14:textId="25396729" w:rsidR="00B165C5" w:rsidRDefault="0022652B" w:rsidP="00F520CD">
      <w:r>
        <w:t>This was partially o</w:t>
      </w:r>
      <w:r w:rsidR="00B165C5">
        <w:t xml:space="preserve">ffset by: </w:t>
      </w:r>
    </w:p>
    <w:p w14:paraId="54228ECF" w14:textId="2637635E" w:rsidR="00C90188" w:rsidRPr="00F134DE" w:rsidRDefault="0022652B" w:rsidP="005C706B">
      <w:pPr>
        <w:pStyle w:val="ListParagraph"/>
        <w:numPr>
          <w:ilvl w:val="0"/>
          <w:numId w:val="35"/>
        </w:numPr>
      </w:pPr>
      <w:r>
        <w:rPr>
          <w:rFonts w:asciiTheme="minorHAnsi" w:hAnsiTheme="minorHAnsi" w:cstheme="minorBidi"/>
          <w:lang w:eastAsia="zh-CN"/>
        </w:rPr>
        <w:t>Trips for v</w:t>
      </w:r>
      <w:r w:rsidR="00C90188" w:rsidRPr="00F134DE">
        <w:rPr>
          <w:rFonts w:asciiTheme="minorHAnsi" w:hAnsiTheme="minorHAnsi" w:cstheme="minorBidi"/>
          <w:lang w:eastAsia="zh-CN"/>
        </w:rPr>
        <w:t>isiting friends and relatives decrease</w:t>
      </w:r>
      <w:r w:rsidR="00C90188">
        <w:rPr>
          <w:rFonts w:asciiTheme="minorHAnsi" w:hAnsiTheme="minorHAnsi" w:cstheme="minorBidi"/>
          <w:lang w:eastAsia="zh-CN"/>
        </w:rPr>
        <w:t xml:space="preserve"> </w:t>
      </w:r>
      <w:r>
        <w:rPr>
          <w:rFonts w:asciiTheme="minorHAnsi" w:hAnsiTheme="minorHAnsi" w:cstheme="minorBidi"/>
          <w:lang w:eastAsia="zh-CN"/>
        </w:rPr>
        <w:t xml:space="preserve">by </w:t>
      </w:r>
      <w:r w:rsidR="00C90188">
        <w:rPr>
          <w:rFonts w:asciiTheme="minorHAnsi" w:hAnsiTheme="minorHAnsi" w:cstheme="minorBidi"/>
          <w:lang w:eastAsia="zh-CN"/>
        </w:rPr>
        <w:t>11%</w:t>
      </w:r>
    </w:p>
    <w:p w14:paraId="03E15EC2" w14:textId="35EBCDF6" w:rsidR="00B165C5" w:rsidRDefault="0022652B" w:rsidP="00F134DE">
      <w:pPr>
        <w:pStyle w:val="ListParagraph"/>
        <w:numPr>
          <w:ilvl w:val="0"/>
          <w:numId w:val="35"/>
        </w:numPr>
        <w:rPr>
          <w:rFonts w:asciiTheme="minorHAnsi" w:hAnsiTheme="minorHAnsi" w:cstheme="minorBidi"/>
          <w:lang w:eastAsia="zh-CN"/>
        </w:rPr>
      </w:pPr>
      <w:r>
        <w:rPr>
          <w:rFonts w:asciiTheme="minorHAnsi" w:hAnsiTheme="minorHAnsi" w:cstheme="minorBidi"/>
          <w:lang w:eastAsia="zh-CN"/>
        </w:rPr>
        <w:t>Trips for h</w:t>
      </w:r>
      <w:r w:rsidR="00B165C5" w:rsidRPr="005C706B">
        <w:rPr>
          <w:rFonts w:asciiTheme="minorHAnsi" w:hAnsiTheme="minorHAnsi" w:cstheme="minorBidi"/>
          <w:lang w:eastAsia="zh-CN"/>
        </w:rPr>
        <w:t xml:space="preserve">oliday travel </w:t>
      </w:r>
      <w:r w:rsidR="00C90188" w:rsidRPr="005824AB">
        <w:rPr>
          <w:rFonts w:asciiTheme="minorHAnsi" w:hAnsiTheme="minorHAnsi" w:cstheme="minorBidi"/>
          <w:lang w:eastAsia="zh-CN"/>
        </w:rPr>
        <w:t>decrease</w:t>
      </w:r>
      <w:r w:rsidR="00C90188">
        <w:rPr>
          <w:rFonts w:asciiTheme="minorHAnsi" w:hAnsiTheme="minorHAnsi" w:cstheme="minorBidi"/>
          <w:lang w:eastAsia="zh-CN"/>
        </w:rPr>
        <w:t xml:space="preserve"> </w:t>
      </w:r>
      <w:r>
        <w:rPr>
          <w:rFonts w:asciiTheme="minorHAnsi" w:hAnsiTheme="minorHAnsi" w:cstheme="minorBidi"/>
          <w:lang w:eastAsia="zh-CN"/>
        </w:rPr>
        <w:t xml:space="preserve">by </w:t>
      </w:r>
      <w:r w:rsidR="00C90188">
        <w:rPr>
          <w:rFonts w:asciiTheme="minorHAnsi" w:hAnsiTheme="minorHAnsi" w:cstheme="minorBidi"/>
          <w:lang w:eastAsia="zh-CN"/>
        </w:rPr>
        <w:t>3%</w:t>
      </w:r>
    </w:p>
    <w:p w14:paraId="0E06881A" w14:textId="77777777" w:rsidR="00C90188" w:rsidRDefault="00C90188" w:rsidP="00065115">
      <w:pPr>
        <w:spacing w:after="0"/>
      </w:pPr>
    </w:p>
    <w:p w14:paraId="5AD7B515" w14:textId="579764C6" w:rsidR="00C90188" w:rsidRDefault="00C90188" w:rsidP="00C90188">
      <w:pPr>
        <w:rPr>
          <w:b/>
          <w:bCs/>
        </w:rPr>
      </w:pPr>
      <w:r w:rsidRPr="00AF3F46">
        <w:rPr>
          <w:b/>
          <w:bCs/>
        </w:rPr>
        <w:t xml:space="preserve">Figure </w:t>
      </w:r>
      <w:r>
        <w:rPr>
          <w:b/>
          <w:bCs/>
        </w:rPr>
        <w:t>2</w:t>
      </w:r>
      <w:r w:rsidRPr="00AF3F46">
        <w:rPr>
          <w:b/>
          <w:bCs/>
        </w:rPr>
        <w:t xml:space="preserve">: </w:t>
      </w:r>
      <w:r w:rsidRPr="005B613E">
        <w:rPr>
          <w:b/>
          <w:bCs/>
        </w:rPr>
        <w:t>Percentage of trips in Australia</w:t>
      </w:r>
      <w:r w:rsidR="00F520CD">
        <w:rPr>
          <w:b/>
          <w:bCs/>
        </w:rPr>
        <w:t xml:space="preserve"> by selected purpose</w:t>
      </w:r>
      <w:r w:rsidRPr="005B613E">
        <w:rPr>
          <w:b/>
          <w:bCs/>
        </w:rPr>
        <w:t xml:space="preserve"> compared to 2019 levels, </w:t>
      </w:r>
      <w:r>
        <w:rPr>
          <w:b/>
          <w:bCs/>
        </w:rPr>
        <w:t>June quarter 2023 to June quarter 2024</w:t>
      </w:r>
    </w:p>
    <w:p w14:paraId="31EBE76E" w14:textId="6EC6AC9A" w:rsidR="008B7634" w:rsidRDefault="00C90188" w:rsidP="00F07E90">
      <w:pPr>
        <w:jc w:val="center"/>
        <w:rPr>
          <w:noProof/>
        </w:rPr>
        <w:sectPr w:rsidR="008B7634" w:rsidSect="004377D4">
          <w:headerReference w:type="even" r:id="rId21"/>
          <w:headerReference w:type="default" r:id="rId22"/>
          <w:footerReference w:type="even" r:id="rId23"/>
          <w:footerReference w:type="default" r:id="rId24"/>
          <w:headerReference w:type="first" r:id="rId25"/>
          <w:footerReference w:type="first" r:id="rId26"/>
          <w:footnotePr>
            <w:numStart w:val="2"/>
          </w:footnotePr>
          <w:type w:val="continuous"/>
          <w:pgSz w:w="11906" w:h="16838" w:code="9"/>
          <w:pgMar w:top="720" w:right="720" w:bottom="720" w:left="720" w:header="454" w:footer="851" w:gutter="0"/>
          <w:cols w:space="720"/>
          <w:titlePg/>
          <w:docGrid w:linePitch="360"/>
        </w:sectPr>
      </w:pPr>
      <w:r>
        <w:rPr>
          <w:noProof/>
        </w:rPr>
        <w:drawing>
          <wp:inline distT="0" distB="0" distL="0" distR="0" wp14:anchorId="7D0CB765" wp14:editId="1889C7D2">
            <wp:extent cx="4573022" cy="2705100"/>
            <wp:effectExtent l="0" t="0" r="0" b="0"/>
            <wp:docPr id="720627971" name="Picture 1" descr="A graph of different colored vertical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627971" name="Picture 1" descr="A graph of different colored vertical bars&#10;&#10;Description automatically generated"/>
                    <pic:cNvPicPr/>
                  </pic:nvPicPr>
                  <pic:blipFill>
                    <a:blip r:embed="rId27"/>
                    <a:stretch>
                      <a:fillRect/>
                    </a:stretch>
                  </pic:blipFill>
                  <pic:spPr>
                    <a:xfrm>
                      <a:off x="0" y="0"/>
                      <a:ext cx="4639867" cy="2744641"/>
                    </a:xfrm>
                    <a:prstGeom prst="rect">
                      <a:avLst/>
                    </a:prstGeom>
                  </pic:spPr>
                </pic:pic>
              </a:graphicData>
            </a:graphic>
          </wp:inline>
        </w:drawing>
      </w:r>
    </w:p>
    <w:p w14:paraId="17CC8034" w14:textId="5344845A" w:rsidR="00591B22" w:rsidRPr="00D204C3" w:rsidRDefault="002B049B" w:rsidP="00024E9B">
      <w:pPr>
        <w:pStyle w:val="Heading2"/>
        <w:spacing w:before="0" w:after="120"/>
      </w:pPr>
      <w:r>
        <w:t>Top</w:t>
      </w:r>
      <w:r w:rsidR="005B6642">
        <w:t xml:space="preserve"> 5</w:t>
      </w:r>
      <w:r w:rsidR="0021173E">
        <w:t xml:space="preserve"> Visitor</w:t>
      </w:r>
      <w:r>
        <w:t xml:space="preserve"> Markets</w:t>
      </w:r>
    </w:p>
    <w:p w14:paraId="5A5DCE57" w14:textId="23E8735E" w:rsidR="00F134DE" w:rsidRDefault="008D7FB3" w:rsidP="008D7FB3">
      <w:r>
        <w:t>In the</w:t>
      </w:r>
      <w:r w:rsidR="00B11BC2">
        <w:t xml:space="preserve"> 2023</w:t>
      </w:r>
      <w:r w:rsidR="00A275EB">
        <w:t>-</w:t>
      </w:r>
      <w:r w:rsidR="00B11BC2">
        <w:t>24 fin</w:t>
      </w:r>
      <w:r w:rsidR="004C299C">
        <w:t>ancial</w:t>
      </w:r>
      <w:r w:rsidR="00B11BC2">
        <w:t xml:space="preserve"> year</w:t>
      </w:r>
      <w:r>
        <w:t xml:space="preserve">, the top 5 visitor markets </w:t>
      </w:r>
      <w:r w:rsidR="00B11BC2">
        <w:t xml:space="preserve">were </w:t>
      </w:r>
      <w:r>
        <w:t xml:space="preserve">New Zealand, China, </w:t>
      </w:r>
      <w:r w:rsidR="0022652B">
        <w:t xml:space="preserve">the </w:t>
      </w:r>
      <w:r>
        <w:t>United States of America,</w:t>
      </w:r>
      <w:r w:rsidR="0022652B">
        <w:t xml:space="preserve"> the</w:t>
      </w:r>
      <w:r>
        <w:t xml:space="preserve"> United Kingdom and India. </w:t>
      </w:r>
      <w:r w:rsidR="00F134DE">
        <w:t>China saw the largest improvement as a percentage of pre</w:t>
      </w:r>
      <w:r w:rsidR="0022652B">
        <w:noBreakHyphen/>
      </w:r>
      <w:r w:rsidR="00F134DE">
        <w:t xml:space="preserve">COVID levels on a year-ending basis, compared with last quarter’s data, with spend at 77% (up from 73%), trips </w:t>
      </w:r>
      <w:r w:rsidR="0022652B">
        <w:t xml:space="preserve">at </w:t>
      </w:r>
      <w:r w:rsidR="00F134DE">
        <w:t>56% (up from 51%)</w:t>
      </w:r>
      <w:r w:rsidR="00B11BC2">
        <w:t xml:space="preserve"> and nights at 74% (up from 68%)</w:t>
      </w:r>
      <w:r w:rsidR="00F134DE">
        <w:t>.</w:t>
      </w:r>
      <w:r w:rsidR="00B11BC2">
        <w:t xml:space="preserve"> China was also the largest contributor to spend in Australia in 2023</w:t>
      </w:r>
      <w:r w:rsidR="00A275EB">
        <w:t>-</w:t>
      </w:r>
      <w:r w:rsidR="00B11BC2">
        <w:t>24</w:t>
      </w:r>
      <w:r w:rsidR="0022652B">
        <w:t>,</w:t>
      </w:r>
      <w:r w:rsidR="00B11BC2">
        <w:t xml:space="preserve"> making up 24%</w:t>
      </w:r>
      <w:r w:rsidR="0022652B">
        <w:t xml:space="preserve"> of the total</w:t>
      </w:r>
      <w:r w:rsidR="00B11BC2">
        <w:t>, followed by the United Kingdom at 6.7%</w:t>
      </w:r>
      <w:r w:rsidR="00AB6E33">
        <w:t xml:space="preserve"> and</w:t>
      </w:r>
      <w:r w:rsidR="00B11BC2">
        <w:t xml:space="preserve"> New Zealand </w:t>
      </w:r>
      <w:r w:rsidR="00AB6E33">
        <w:t xml:space="preserve">and the United States of America </w:t>
      </w:r>
      <w:r w:rsidR="00721DE6">
        <w:t xml:space="preserve">both contributing </w:t>
      </w:r>
      <w:r w:rsidR="00AB6E33">
        <w:t xml:space="preserve">6.5%. </w:t>
      </w:r>
    </w:p>
    <w:p w14:paraId="10C22185" w14:textId="6E0FAF5F" w:rsidR="005D46DE" w:rsidRPr="00A6024C" w:rsidRDefault="00322C66" w:rsidP="005D46DE">
      <w:r w:rsidRPr="00A6024C">
        <w:t xml:space="preserve">Australia’s top 5 </w:t>
      </w:r>
      <w:r w:rsidR="004644BE">
        <w:t xml:space="preserve">international </w:t>
      </w:r>
      <w:r w:rsidRPr="00A6024C">
        <w:t>visitor markets in</w:t>
      </w:r>
      <w:r w:rsidR="00A6024C" w:rsidRPr="00A6024C">
        <w:t xml:space="preserve"> </w:t>
      </w:r>
      <w:r w:rsidR="00AB6E33">
        <w:t>the 2023</w:t>
      </w:r>
      <w:r w:rsidR="00A275EB">
        <w:t>-</w:t>
      </w:r>
      <w:r w:rsidR="00AB6E33">
        <w:t xml:space="preserve">24 financial year </w:t>
      </w:r>
      <w:r w:rsidRPr="00A6024C">
        <w:t>were (</w:t>
      </w:r>
      <w:r w:rsidR="00A6024C" w:rsidRPr="00A6024C">
        <w:t>2019</w:t>
      </w:r>
      <w:r w:rsidRPr="00A6024C">
        <w:t xml:space="preserve"> comparison in brackets):</w:t>
      </w:r>
    </w:p>
    <w:p w14:paraId="69E26747" w14:textId="77777777" w:rsidR="005D46DE" w:rsidRPr="002E4643" w:rsidRDefault="005D46DE" w:rsidP="005D46DE">
      <w:pPr>
        <w:ind w:left="360"/>
        <w:rPr>
          <w:color w:val="FF0000"/>
        </w:rPr>
        <w:sectPr w:rsidR="005D46DE" w:rsidRPr="002E4643" w:rsidSect="00CD4F8B">
          <w:footnotePr>
            <w:numStart w:val="2"/>
          </w:footnotePr>
          <w:type w:val="continuous"/>
          <w:pgSz w:w="11906" w:h="16838" w:code="9"/>
          <w:pgMar w:top="720" w:right="720" w:bottom="720" w:left="720" w:header="454" w:footer="851" w:gutter="0"/>
          <w:cols w:space="720"/>
          <w:titlePg/>
          <w:docGrid w:linePitch="360"/>
        </w:sectPr>
      </w:pPr>
    </w:p>
    <w:p w14:paraId="262D0F42" w14:textId="06408F97" w:rsidR="00FA5533" w:rsidRPr="00E25BE8" w:rsidRDefault="005D46DE" w:rsidP="00B35F99">
      <w:r w:rsidRPr="00E25BE8">
        <w:t xml:space="preserve">1. </w:t>
      </w:r>
      <w:r w:rsidR="00FA5533" w:rsidRPr="00E25BE8">
        <w:t>New Zealand with:</w:t>
      </w:r>
    </w:p>
    <w:p w14:paraId="41C1DAAC" w14:textId="21CBEDEC" w:rsidR="005E2F75" w:rsidRPr="00E25BE8" w:rsidRDefault="005E2F75" w:rsidP="00B10232">
      <w:pPr>
        <w:pStyle w:val="ListParagraph"/>
        <w:numPr>
          <w:ilvl w:val="0"/>
          <w:numId w:val="14"/>
        </w:numPr>
        <w:ind w:left="1080"/>
        <w:rPr>
          <w:rFonts w:asciiTheme="minorHAnsi" w:hAnsiTheme="minorHAnsi" w:cstheme="minorBidi"/>
          <w:lang w:eastAsia="zh-CN"/>
        </w:rPr>
      </w:pPr>
      <w:r w:rsidRPr="00E25BE8">
        <w:rPr>
          <w:rFonts w:asciiTheme="minorHAnsi" w:hAnsiTheme="minorHAnsi" w:cstheme="minorBidi"/>
          <w:lang w:eastAsia="zh-CN"/>
        </w:rPr>
        <w:t>1.</w:t>
      </w:r>
      <w:r w:rsidR="00E25BE8" w:rsidRPr="00E25BE8">
        <w:rPr>
          <w:rFonts w:asciiTheme="minorHAnsi" w:hAnsiTheme="minorHAnsi" w:cstheme="minorBidi"/>
          <w:lang w:eastAsia="zh-CN"/>
        </w:rPr>
        <w:t>2</w:t>
      </w:r>
      <w:r w:rsidRPr="00E25BE8">
        <w:rPr>
          <w:rFonts w:asciiTheme="minorHAnsi" w:hAnsiTheme="minorHAnsi" w:cstheme="minorBidi"/>
          <w:lang w:eastAsia="zh-CN"/>
        </w:rPr>
        <w:t xml:space="preserve"> million trips (</w:t>
      </w:r>
      <w:r w:rsidR="00E25BE8" w:rsidRPr="00E25BE8">
        <w:rPr>
          <w:rFonts w:asciiTheme="minorHAnsi" w:hAnsiTheme="minorHAnsi" w:cstheme="minorBidi"/>
          <w:lang w:eastAsia="zh-CN"/>
        </w:rPr>
        <w:t>9</w:t>
      </w:r>
      <w:r w:rsidR="004E2AA9">
        <w:rPr>
          <w:rFonts w:asciiTheme="minorHAnsi" w:hAnsiTheme="minorHAnsi" w:cstheme="minorBidi"/>
          <w:lang w:eastAsia="zh-CN"/>
        </w:rPr>
        <w:t>7</w:t>
      </w:r>
      <w:r w:rsidRPr="00E25BE8">
        <w:rPr>
          <w:rFonts w:asciiTheme="minorHAnsi" w:hAnsiTheme="minorHAnsi" w:cstheme="minorBidi"/>
          <w:lang w:eastAsia="zh-CN"/>
        </w:rPr>
        <w:t>%)</w:t>
      </w:r>
    </w:p>
    <w:p w14:paraId="796018AA" w14:textId="0C1AFDC5" w:rsidR="005E2F75" w:rsidRPr="00E25BE8" w:rsidRDefault="005E2F75" w:rsidP="00B10232">
      <w:pPr>
        <w:pStyle w:val="ListParagraph"/>
        <w:numPr>
          <w:ilvl w:val="0"/>
          <w:numId w:val="14"/>
        </w:numPr>
        <w:ind w:left="1080"/>
        <w:rPr>
          <w:rFonts w:asciiTheme="minorHAnsi" w:hAnsiTheme="minorHAnsi" w:cstheme="minorBidi"/>
          <w:lang w:eastAsia="zh-CN"/>
        </w:rPr>
      </w:pPr>
      <w:r w:rsidRPr="00E25BE8">
        <w:rPr>
          <w:rFonts w:asciiTheme="minorHAnsi" w:hAnsiTheme="minorHAnsi" w:cstheme="minorBidi"/>
          <w:lang w:eastAsia="zh-CN"/>
        </w:rPr>
        <w:t>$</w:t>
      </w:r>
      <w:r w:rsidR="00C84B92" w:rsidRPr="00E25BE8">
        <w:rPr>
          <w:rFonts w:asciiTheme="minorHAnsi" w:hAnsiTheme="minorHAnsi" w:cstheme="minorBidi"/>
          <w:lang w:eastAsia="zh-CN"/>
        </w:rPr>
        <w:t>2.</w:t>
      </w:r>
      <w:r w:rsidR="00E25BE8" w:rsidRPr="00E25BE8">
        <w:rPr>
          <w:rFonts w:asciiTheme="minorHAnsi" w:hAnsiTheme="minorHAnsi" w:cstheme="minorBidi"/>
          <w:lang w:eastAsia="zh-CN"/>
        </w:rPr>
        <w:t>1</w:t>
      </w:r>
      <w:r w:rsidRPr="00E25BE8">
        <w:rPr>
          <w:rFonts w:asciiTheme="minorHAnsi" w:hAnsiTheme="minorHAnsi" w:cstheme="minorBidi"/>
          <w:lang w:eastAsia="zh-CN"/>
        </w:rPr>
        <w:t xml:space="preserve"> billion spent (1</w:t>
      </w:r>
      <w:r w:rsidR="00C84B92" w:rsidRPr="00E25BE8">
        <w:rPr>
          <w:rFonts w:asciiTheme="minorHAnsi" w:hAnsiTheme="minorHAnsi" w:cstheme="minorBidi"/>
          <w:lang w:eastAsia="zh-CN"/>
        </w:rPr>
        <w:t>2</w:t>
      </w:r>
      <w:r w:rsidR="004E2AA9">
        <w:rPr>
          <w:rFonts w:asciiTheme="minorHAnsi" w:hAnsiTheme="minorHAnsi" w:cstheme="minorBidi"/>
          <w:lang w:eastAsia="zh-CN"/>
        </w:rPr>
        <w:t>9</w:t>
      </w:r>
      <w:r w:rsidRPr="00E25BE8">
        <w:rPr>
          <w:rFonts w:asciiTheme="minorHAnsi" w:hAnsiTheme="minorHAnsi" w:cstheme="minorBidi"/>
          <w:lang w:eastAsia="zh-CN"/>
        </w:rPr>
        <w:t>%)</w:t>
      </w:r>
    </w:p>
    <w:p w14:paraId="19D1A7A0" w14:textId="6FD78607" w:rsidR="00BB7FAD" w:rsidRDefault="00AE6191" w:rsidP="00484EFD">
      <w:pPr>
        <w:pStyle w:val="ListParagraph"/>
        <w:numPr>
          <w:ilvl w:val="0"/>
          <w:numId w:val="14"/>
        </w:numPr>
        <w:spacing w:after="120"/>
        <w:ind w:left="1080"/>
      </w:pPr>
      <w:r w:rsidRPr="00E25BE8">
        <w:rPr>
          <w:rFonts w:asciiTheme="minorHAnsi" w:hAnsiTheme="minorHAnsi" w:cstheme="minorBidi"/>
          <w:lang w:eastAsia="zh-CN"/>
        </w:rPr>
        <w:t>1</w:t>
      </w:r>
      <w:r w:rsidR="00C84B92" w:rsidRPr="00E25BE8">
        <w:rPr>
          <w:rFonts w:asciiTheme="minorHAnsi" w:hAnsiTheme="minorHAnsi" w:cstheme="minorBidi"/>
          <w:lang w:eastAsia="zh-CN"/>
        </w:rPr>
        <w:t>4.</w:t>
      </w:r>
      <w:r w:rsidR="004E2AA9">
        <w:rPr>
          <w:rFonts w:asciiTheme="minorHAnsi" w:hAnsiTheme="minorHAnsi" w:cstheme="minorBidi"/>
          <w:lang w:eastAsia="zh-CN"/>
        </w:rPr>
        <w:t>2</w:t>
      </w:r>
      <w:r w:rsidRPr="00E25BE8">
        <w:rPr>
          <w:rFonts w:asciiTheme="minorHAnsi" w:hAnsiTheme="minorHAnsi" w:cstheme="minorBidi"/>
          <w:lang w:eastAsia="zh-CN"/>
        </w:rPr>
        <w:t xml:space="preserve"> </w:t>
      </w:r>
      <w:r w:rsidR="00A84567" w:rsidRPr="00E25BE8">
        <w:rPr>
          <w:rFonts w:asciiTheme="minorHAnsi" w:hAnsiTheme="minorHAnsi" w:cstheme="minorBidi"/>
          <w:lang w:eastAsia="zh-CN"/>
        </w:rPr>
        <w:t xml:space="preserve">million </w:t>
      </w:r>
      <w:r w:rsidRPr="00E25BE8">
        <w:rPr>
          <w:rFonts w:asciiTheme="minorHAnsi" w:hAnsiTheme="minorHAnsi" w:cstheme="minorBidi"/>
          <w:lang w:eastAsia="zh-CN"/>
        </w:rPr>
        <w:t>nights (1</w:t>
      </w:r>
      <w:r w:rsidR="00E25BE8" w:rsidRPr="00E25BE8">
        <w:rPr>
          <w:rFonts w:asciiTheme="minorHAnsi" w:hAnsiTheme="minorHAnsi" w:cstheme="minorBidi"/>
          <w:lang w:eastAsia="zh-CN"/>
        </w:rPr>
        <w:t>11</w:t>
      </w:r>
      <w:r w:rsidRPr="00E25BE8">
        <w:rPr>
          <w:rFonts w:asciiTheme="minorHAnsi" w:hAnsiTheme="minorHAnsi" w:cstheme="minorBidi"/>
          <w:lang w:eastAsia="zh-CN"/>
        </w:rPr>
        <w:t>%)</w:t>
      </w:r>
    </w:p>
    <w:p w14:paraId="6F4D03F8" w14:textId="4D964B40" w:rsidR="00BB7FAD" w:rsidRPr="00BB7FAD" w:rsidRDefault="00BB7FAD" w:rsidP="009B44C5">
      <w:r>
        <w:t xml:space="preserve">2. </w:t>
      </w:r>
      <w:r w:rsidRPr="00BB7FAD">
        <w:t>China</w:t>
      </w:r>
    </w:p>
    <w:p w14:paraId="3EA00271" w14:textId="12576EAC" w:rsidR="00BB7FAD" w:rsidRPr="00BB7FAD" w:rsidRDefault="004E2AA9" w:rsidP="00BB7FAD">
      <w:pPr>
        <w:pStyle w:val="ListParagraph"/>
        <w:numPr>
          <w:ilvl w:val="0"/>
          <w:numId w:val="27"/>
        </w:numPr>
        <w:rPr>
          <w:rFonts w:asciiTheme="minorHAnsi" w:hAnsiTheme="minorHAnsi" w:cstheme="minorBidi"/>
          <w:lang w:eastAsia="zh-CN"/>
        </w:rPr>
      </w:pPr>
      <w:r>
        <w:rPr>
          <w:rFonts w:asciiTheme="minorHAnsi" w:hAnsiTheme="minorHAnsi" w:cstheme="minorBidi"/>
          <w:lang w:eastAsia="zh-CN"/>
        </w:rPr>
        <w:t>746</w:t>
      </w:r>
      <w:r w:rsidR="00BB7FAD" w:rsidRPr="00BB7FAD">
        <w:rPr>
          <w:rFonts w:asciiTheme="minorHAnsi" w:hAnsiTheme="minorHAnsi" w:cstheme="minorBidi"/>
          <w:lang w:eastAsia="zh-CN"/>
        </w:rPr>
        <w:t xml:space="preserve"> thousand trips (5</w:t>
      </w:r>
      <w:r>
        <w:rPr>
          <w:rFonts w:asciiTheme="minorHAnsi" w:hAnsiTheme="minorHAnsi" w:cstheme="minorBidi"/>
          <w:lang w:eastAsia="zh-CN"/>
        </w:rPr>
        <w:t>6</w:t>
      </w:r>
      <w:r w:rsidR="00BB7FAD" w:rsidRPr="00BB7FAD">
        <w:rPr>
          <w:rFonts w:asciiTheme="minorHAnsi" w:hAnsiTheme="minorHAnsi" w:cstheme="minorBidi"/>
          <w:lang w:eastAsia="zh-CN"/>
        </w:rPr>
        <w:t>%)</w:t>
      </w:r>
    </w:p>
    <w:p w14:paraId="1B8A79D3" w14:textId="5A368A6D" w:rsidR="00BB7FAD" w:rsidRPr="00BB7FAD" w:rsidRDefault="00BB7FAD" w:rsidP="00BB7FAD">
      <w:pPr>
        <w:pStyle w:val="ListParagraph"/>
        <w:numPr>
          <w:ilvl w:val="0"/>
          <w:numId w:val="27"/>
        </w:numPr>
        <w:rPr>
          <w:rFonts w:asciiTheme="minorHAnsi" w:hAnsiTheme="minorHAnsi" w:cstheme="minorBidi"/>
          <w:lang w:eastAsia="zh-CN"/>
        </w:rPr>
      </w:pPr>
      <w:r w:rsidRPr="00BB7FAD">
        <w:rPr>
          <w:rFonts w:asciiTheme="minorHAnsi" w:hAnsiTheme="minorHAnsi" w:cstheme="minorBidi"/>
          <w:lang w:eastAsia="zh-CN"/>
        </w:rPr>
        <w:t>$7.</w:t>
      </w:r>
      <w:r w:rsidR="004E2AA9">
        <w:rPr>
          <w:rFonts w:asciiTheme="minorHAnsi" w:hAnsiTheme="minorHAnsi" w:cstheme="minorBidi"/>
          <w:lang w:eastAsia="zh-CN"/>
        </w:rPr>
        <w:t>6</w:t>
      </w:r>
      <w:r w:rsidRPr="00BB7FAD">
        <w:rPr>
          <w:rFonts w:asciiTheme="minorHAnsi" w:hAnsiTheme="minorHAnsi" w:cstheme="minorBidi"/>
          <w:lang w:eastAsia="zh-CN"/>
        </w:rPr>
        <w:t xml:space="preserve"> billion spent (7</w:t>
      </w:r>
      <w:r w:rsidR="004E2AA9">
        <w:rPr>
          <w:rFonts w:asciiTheme="minorHAnsi" w:hAnsiTheme="minorHAnsi" w:cstheme="minorBidi"/>
          <w:lang w:eastAsia="zh-CN"/>
        </w:rPr>
        <w:t>7</w:t>
      </w:r>
      <w:r w:rsidRPr="00BB7FAD">
        <w:rPr>
          <w:rFonts w:asciiTheme="minorHAnsi" w:hAnsiTheme="minorHAnsi" w:cstheme="minorBidi"/>
          <w:lang w:eastAsia="zh-CN"/>
        </w:rPr>
        <w:t>%)</w:t>
      </w:r>
    </w:p>
    <w:p w14:paraId="7E96ECC6" w14:textId="0C9EC256" w:rsidR="004A799D" w:rsidRPr="004A799D" w:rsidRDefault="004E2AA9" w:rsidP="00484EFD">
      <w:pPr>
        <w:pStyle w:val="ListParagraph"/>
        <w:numPr>
          <w:ilvl w:val="0"/>
          <w:numId w:val="27"/>
        </w:numPr>
        <w:spacing w:after="120"/>
        <w:ind w:left="1077" w:hanging="357"/>
      </w:pPr>
      <w:r>
        <w:rPr>
          <w:rFonts w:asciiTheme="minorHAnsi" w:hAnsiTheme="minorHAnsi" w:cstheme="minorBidi"/>
          <w:lang w:eastAsia="zh-CN"/>
        </w:rPr>
        <w:t>41</w:t>
      </w:r>
      <w:r w:rsidR="00BB7FAD" w:rsidRPr="00BB7FAD">
        <w:rPr>
          <w:rFonts w:asciiTheme="minorHAnsi" w:hAnsiTheme="minorHAnsi" w:cstheme="minorBidi"/>
          <w:lang w:eastAsia="zh-CN"/>
        </w:rPr>
        <w:t>.</w:t>
      </w:r>
      <w:r>
        <w:rPr>
          <w:rFonts w:asciiTheme="minorHAnsi" w:hAnsiTheme="minorHAnsi" w:cstheme="minorBidi"/>
          <w:lang w:eastAsia="zh-CN"/>
        </w:rPr>
        <w:t>9</w:t>
      </w:r>
      <w:r w:rsidR="00BB7FAD" w:rsidRPr="00BB7FAD">
        <w:rPr>
          <w:rFonts w:asciiTheme="minorHAnsi" w:hAnsiTheme="minorHAnsi" w:cstheme="minorBidi"/>
          <w:lang w:eastAsia="zh-CN"/>
        </w:rPr>
        <w:t xml:space="preserve"> million nights (</w:t>
      </w:r>
      <w:r w:rsidR="00771DA0">
        <w:rPr>
          <w:rFonts w:asciiTheme="minorHAnsi" w:hAnsiTheme="minorHAnsi" w:cstheme="minorBidi"/>
          <w:lang w:eastAsia="zh-CN"/>
        </w:rPr>
        <w:t>74</w:t>
      </w:r>
      <w:r w:rsidR="00BB7FAD" w:rsidRPr="00BB7FAD">
        <w:rPr>
          <w:rFonts w:asciiTheme="minorHAnsi" w:hAnsiTheme="minorHAnsi" w:cstheme="minorBidi"/>
          <w:lang w:eastAsia="zh-CN"/>
        </w:rPr>
        <w:t>%)</w:t>
      </w:r>
    </w:p>
    <w:p w14:paraId="2BCE50E7" w14:textId="1920DFA8" w:rsidR="005E2F75" w:rsidRPr="00BB7FAD" w:rsidRDefault="00BB7FAD" w:rsidP="00B35F99">
      <w:r w:rsidRPr="00BB7FAD">
        <w:t>3</w:t>
      </w:r>
      <w:r w:rsidR="005E2F75" w:rsidRPr="00BB7FAD">
        <w:t>. United States of America with:</w:t>
      </w:r>
    </w:p>
    <w:p w14:paraId="3332981E" w14:textId="40FD4FD0" w:rsidR="005E2F75" w:rsidRPr="00BB7FAD" w:rsidRDefault="00C84B92" w:rsidP="00B10232">
      <w:pPr>
        <w:pStyle w:val="ListParagraph"/>
        <w:numPr>
          <w:ilvl w:val="0"/>
          <w:numId w:val="17"/>
        </w:numPr>
        <w:ind w:left="1080"/>
        <w:rPr>
          <w:rFonts w:asciiTheme="minorHAnsi" w:hAnsiTheme="minorHAnsi" w:cstheme="minorBidi"/>
          <w:lang w:eastAsia="zh-CN"/>
        </w:rPr>
      </w:pPr>
      <w:r w:rsidRPr="00BB7FAD">
        <w:rPr>
          <w:rFonts w:asciiTheme="minorHAnsi" w:hAnsiTheme="minorHAnsi" w:cstheme="minorBidi"/>
          <w:lang w:eastAsia="zh-CN"/>
        </w:rPr>
        <w:t>6</w:t>
      </w:r>
      <w:r w:rsidR="00771DA0">
        <w:rPr>
          <w:rFonts w:asciiTheme="minorHAnsi" w:hAnsiTheme="minorHAnsi" w:cstheme="minorBidi"/>
          <w:lang w:eastAsia="zh-CN"/>
        </w:rPr>
        <w:t>70</w:t>
      </w:r>
      <w:r w:rsidR="005E2F75" w:rsidRPr="00BB7FAD">
        <w:rPr>
          <w:rFonts w:asciiTheme="minorHAnsi" w:hAnsiTheme="minorHAnsi" w:cstheme="minorBidi"/>
          <w:lang w:eastAsia="zh-CN"/>
        </w:rPr>
        <w:t xml:space="preserve"> </w:t>
      </w:r>
      <w:r w:rsidR="00B54D7F" w:rsidRPr="00BB7FAD">
        <w:rPr>
          <w:rFonts w:asciiTheme="minorHAnsi" w:hAnsiTheme="minorHAnsi" w:cstheme="minorBidi"/>
          <w:lang w:eastAsia="zh-CN"/>
        </w:rPr>
        <w:t>thousand</w:t>
      </w:r>
      <w:r w:rsidR="005E2F75" w:rsidRPr="00BB7FAD">
        <w:rPr>
          <w:rFonts w:asciiTheme="minorHAnsi" w:hAnsiTheme="minorHAnsi" w:cstheme="minorBidi"/>
          <w:lang w:eastAsia="zh-CN"/>
        </w:rPr>
        <w:t xml:space="preserve"> trips (</w:t>
      </w:r>
      <w:r w:rsidRPr="00BB7FAD">
        <w:rPr>
          <w:rFonts w:asciiTheme="minorHAnsi" w:hAnsiTheme="minorHAnsi" w:cstheme="minorBidi"/>
          <w:lang w:eastAsia="zh-CN"/>
        </w:rPr>
        <w:t>8</w:t>
      </w:r>
      <w:r w:rsidR="00BB7FAD" w:rsidRPr="00BB7FAD">
        <w:rPr>
          <w:rFonts w:asciiTheme="minorHAnsi" w:hAnsiTheme="minorHAnsi" w:cstheme="minorBidi"/>
          <w:lang w:eastAsia="zh-CN"/>
        </w:rPr>
        <w:t>8</w:t>
      </w:r>
      <w:r w:rsidR="005E2F75" w:rsidRPr="00BB7FAD">
        <w:rPr>
          <w:rFonts w:asciiTheme="minorHAnsi" w:hAnsiTheme="minorHAnsi" w:cstheme="minorBidi"/>
          <w:lang w:eastAsia="zh-CN"/>
        </w:rPr>
        <w:t>%)</w:t>
      </w:r>
    </w:p>
    <w:p w14:paraId="40C0CAF8" w14:textId="7D19C414" w:rsidR="005E2F75" w:rsidRPr="00BB7FAD" w:rsidRDefault="005E2F75" w:rsidP="00B10232">
      <w:pPr>
        <w:pStyle w:val="ListParagraph"/>
        <w:numPr>
          <w:ilvl w:val="0"/>
          <w:numId w:val="17"/>
        </w:numPr>
        <w:ind w:left="1080"/>
        <w:rPr>
          <w:rFonts w:asciiTheme="minorHAnsi" w:hAnsiTheme="minorHAnsi" w:cstheme="minorBidi"/>
          <w:lang w:eastAsia="zh-CN"/>
        </w:rPr>
      </w:pPr>
      <w:r w:rsidRPr="00BB7FAD">
        <w:rPr>
          <w:rFonts w:asciiTheme="minorHAnsi" w:hAnsiTheme="minorHAnsi" w:cstheme="minorBidi"/>
          <w:lang w:eastAsia="zh-CN"/>
        </w:rPr>
        <w:t>$</w:t>
      </w:r>
      <w:r w:rsidR="00BB7FAD" w:rsidRPr="00BB7FAD">
        <w:rPr>
          <w:rFonts w:asciiTheme="minorHAnsi" w:hAnsiTheme="minorHAnsi" w:cstheme="minorBidi"/>
          <w:lang w:eastAsia="zh-CN"/>
        </w:rPr>
        <w:t>2.1</w:t>
      </w:r>
      <w:r w:rsidRPr="00BB7FAD">
        <w:rPr>
          <w:rFonts w:asciiTheme="minorHAnsi" w:hAnsiTheme="minorHAnsi" w:cstheme="minorBidi"/>
          <w:lang w:eastAsia="zh-CN"/>
        </w:rPr>
        <w:t xml:space="preserve"> billion spent (</w:t>
      </w:r>
      <w:r w:rsidR="00C84B92" w:rsidRPr="00BB7FAD">
        <w:rPr>
          <w:rFonts w:asciiTheme="minorHAnsi" w:hAnsiTheme="minorHAnsi" w:cstheme="minorBidi"/>
          <w:lang w:eastAsia="zh-CN"/>
        </w:rPr>
        <w:t>10</w:t>
      </w:r>
      <w:r w:rsidR="00771DA0">
        <w:rPr>
          <w:rFonts w:asciiTheme="minorHAnsi" w:hAnsiTheme="minorHAnsi" w:cstheme="minorBidi"/>
          <w:lang w:eastAsia="zh-CN"/>
        </w:rPr>
        <w:t>4</w:t>
      </w:r>
      <w:r w:rsidRPr="00BB7FAD">
        <w:rPr>
          <w:rFonts w:asciiTheme="minorHAnsi" w:hAnsiTheme="minorHAnsi" w:cstheme="minorBidi"/>
          <w:lang w:eastAsia="zh-CN"/>
        </w:rPr>
        <w:t>%)</w:t>
      </w:r>
    </w:p>
    <w:p w14:paraId="0D27B80C" w14:textId="560F1950" w:rsidR="009B44C5" w:rsidRPr="00484EFD" w:rsidRDefault="00AE6191" w:rsidP="00484EFD">
      <w:pPr>
        <w:pStyle w:val="ListParagraph"/>
        <w:numPr>
          <w:ilvl w:val="0"/>
          <w:numId w:val="17"/>
        </w:numPr>
        <w:spacing w:after="120"/>
        <w:ind w:left="1077" w:hanging="357"/>
        <w:rPr>
          <w:rFonts w:asciiTheme="minorHAnsi" w:hAnsiTheme="minorHAnsi" w:cstheme="minorBidi"/>
          <w:lang w:eastAsia="zh-CN"/>
        </w:rPr>
      </w:pPr>
      <w:r w:rsidRPr="00BB7FAD">
        <w:rPr>
          <w:rFonts w:asciiTheme="minorHAnsi" w:hAnsiTheme="minorHAnsi" w:cstheme="minorBidi"/>
          <w:lang w:eastAsia="zh-CN"/>
        </w:rPr>
        <w:t>1</w:t>
      </w:r>
      <w:r w:rsidR="00BB7FAD" w:rsidRPr="00BB7FAD">
        <w:rPr>
          <w:rFonts w:asciiTheme="minorHAnsi" w:hAnsiTheme="minorHAnsi" w:cstheme="minorBidi"/>
          <w:lang w:eastAsia="zh-CN"/>
        </w:rPr>
        <w:t>1.</w:t>
      </w:r>
      <w:r w:rsidR="00771DA0">
        <w:rPr>
          <w:rFonts w:asciiTheme="minorHAnsi" w:hAnsiTheme="minorHAnsi" w:cstheme="minorBidi"/>
          <w:lang w:eastAsia="zh-CN"/>
        </w:rPr>
        <w:t>5</w:t>
      </w:r>
      <w:r w:rsidRPr="00BB7FAD">
        <w:rPr>
          <w:rFonts w:asciiTheme="minorHAnsi" w:hAnsiTheme="minorHAnsi" w:cstheme="minorBidi"/>
          <w:lang w:eastAsia="zh-CN"/>
        </w:rPr>
        <w:t xml:space="preserve"> </w:t>
      </w:r>
      <w:r w:rsidR="00A84567" w:rsidRPr="00BB7FAD">
        <w:rPr>
          <w:rFonts w:asciiTheme="minorHAnsi" w:hAnsiTheme="minorHAnsi" w:cstheme="minorBidi"/>
          <w:lang w:eastAsia="zh-CN"/>
        </w:rPr>
        <w:t xml:space="preserve">million </w:t>
      </w:r>
      <w:r w:rsidRPr="00BB7FAD">
        <w:rPr>
          <w:rFonts w:asciiTheme="minorHAnsi" w:hAnsiTheme="minorHAnsi" w:cstheme="minorBidi"/>
          <w:lang w:eastAsia="zh-CN"/>
        </w:rPr>
        <w:t>nights (</w:t>
      </w:r>
      <w:r w:rsidR="00BA7B6D" w:rsidRPr="00BB7FAD">
        <w:rPr>
          <w:rFonts w:asciiTheme="minorHAnsi" w:hAnsiTheme="minorHAnsi" w:cstheme="minorBidi"/>
          <w:lang w:eastAsia="zh-CN"/>
        </w:rPr>
        <w:t>8</w:t>
      </w:r>
      <w:r w:rsidR="00771DA0">
        <w:rPr>
          <w:rFonts w:asciiTheme="minorHAnsi" w:hAnsiTheme="minorHAnsi" w:cstheme="minorBidi"/>
          <w:lang w:eastAsia="zh-CN"/>
        </w:rPr>
        <w:t>8</w:t>
      </w:r>
      <w:r w:rsidRPr="00BB7FAD">
        <w:rPr>
          <w:rFonts w:asciiTheme="minorHAnsi" w:hAnsiTheme="minorHAnsi" w:cstheme="minorBidi"/>
          <w:lang w:eastAsia="zh-CN"/>
        </w:rPr>
        <w:t>%)</w:t>
      </w:r>
    </w:p>
    <w:p w14:paraId="54A75B15" w14:textId="22E98115" w:rsidR="005E2F75" w:rsidRPr="00BB7FAD" w:rsidRDefault="00BB7FAD" w:rsidP="00B35F99">
      <w:r w:rsidRPr="00BB7FAD">
        <w:t>4</w:t>
      </w:r>
      <w:r w:rsidR="005E2F75" w:rsidRPr="00BB7FAD">
        <w:t>. United Kingdom with:</w:t>
      </w:r>
    </w:p>
    <w:p w14:paraId="15DA03B0" w14:textId="6766A28F" w:rsidR="005E2F75" w:rsidRPr="00BB7FAD" w:rsidRDefault="005E2F75" w:rsidP="00B10232">
      <w:pPr>
        <w:pStyle w:val="ListParagraph"/>
        <w:numPr>
          <w:ilvl w:val="0"/>
          <w:numId w:val="18"/>
        </w:numPr>
        <w:ind w:left="1080"/>
        <w:rPr>
          <w:rFonts w:asciiTheme="minorHAnsi" w:hAnsiTheme="minorHAnsi" w:cstheme="minorBidi"/>
          <w:lang w:eastAsia="zh-CN"/>
        </w:rPr>
      </w:pPr>
      <w:r w:rsidRPr="00BB7FAD">
        <w:rPr>
          <w:rFonts w:asciiTheme="minorHAnsi" w:hAnsiTheme="minorHAnsi" w:cstheme="minorBidi"/>
          <w:lang w:eastAsia="zh-CN"/>
        </w:rPr>
        <w:t>5</w:t>
      </w:r>
      <w:r w:rsidR="00771DA0">
        <w:rPr>
          <w:rFonts w:asciiTheme="minorHAnsi" w:hAnsiTheme="minorHAnsi" w:cstheme="minorBidi"/>
          <w:lang w:eastAsia="zh-CN"/>
        </w:rPr>
        <w:t>81</w:t>
      </w:r>
      <w:r w:rsidRPr="00BB7FAD">
        <w:rPr>
          <w:rFonts w:asciiTheme="minorHAnsi" w:hAnsiTheme="minorHAnsi" w:cstheme="minorBidi"/>
          <w:lang w:eastAsia="zh-CN"/>
        </w:rPr>
        <w:t xml:space="preserve"> </w:t>
      </w:r>
      <w:r w:rsidR="00B54D7F" w:rsidRPr="00BB7FAD">
        <w:rPr>
          <w:rFonts w:asciiTheme="minorHAnsi" w:hAnsiTheme="minorHAnsi" w:cstheme="minorBidi"/>
          <w:lang w:eastAsia="zh-CN"/>
        </w:rPr>
        <w:t>thousand</w:t>
      </w:r>
      <w:r w:rsidRPr="00BB7FAD">
        <w:rPr>
          <w:rFonts w:asciiTheme="minorHAnsi" w:hAnsiTheme="minorHAnsi" w:cstheme="minorBidi"/>
          <w:lang w:eastAsia="zh-CN"/>
        </w:rPr>
        <w:t xml:space="preserve"> trips (8</w:t>
      </w:r>
      <w:r w:rsidR="00BB7FAD" w:rsidRPr="00BB7FAD">
        <w:rPr>
          <w:rFonts w:asciiTheme="minorHAnsi" w:hAnsiTheme="minorHAnsi" w:cstheme="minorBidi"/>
          <w:lang w:eastAsia="zh-CN"/>
        </w:rPr>
        <w:t>6</w:t>
      </w:r>
      <w:r w:rsidRPr="00BB7FAD">
        <w:rPr>
          <w:rFonts w:asciiTheme="minorHAnsi" w:hAnsiTheme="minorHAnsi" w:cstheme="minorBidi"/>
          <w:lang w:eastAsia="zh-CN"/>
        </w:rPr>
        <w:t>%)</w:t>
      </w:r>
    </w:p>
    <w:p w14:paraId="64871888" w14:textId="418AF301" w:rsidR="00AE6191" w:rsidRPr="00BB7FAD" w:rsidRDefault="005E2F75" w:rsidP="00B10232">
      <w:pPr>
        <w:pStyle w:val="ListParagraph"/>
        <w:numPr>
          <w:ilvl w:val="0"/>
          <w:numId w:val="18"/>
        </w:numPr>
        <w:ind w:left="1080"/>
        <w:rPr>
          <w:rFonts w:asciiTheme="minorHAnsi" w:hAnsiTheme="minorHAnsi" w:cstheme="minorBidi"/>
          <w:lang w:eastAsia="zh-CN"/>
        </w:rPr>
      </w:pPr>
      <w:r w:rsidRPr="00BB7FAD">
        <w:rPr>
          <w:rFonts w:asciiTheme="minorHAnsi" w:hAnsiTheme="minorHAnsi" w:cstheme="minorBidi"/>
          <w:lang w:eastAsia="zh-CN"/>
        </w:rPr>
        <w:t>$</w:t>
      </w:r>
      <w:r w:rsidR="00BB7FAD" w:rsidRPr="00BB7FAD">
        <w:rPr>
          <w:rFonts w:asciiTheme="minorHAnsi" w:hAnsiTheme="minorHAnsi" w:cstheme="minorBidi"/>
          <w:lang w:eastAsia="zh-CN"/>
        </w:rPr>
        <w:t>2.</w:t>
      </w:r>
      <w:r w:rsidR="00771DA0">
        <w:rPr>
          <w:rFonts w:asciiTheme="minorHAnsi" w:hAnsiTheme="minorHAnsi" w:cstheme="minorBidi"/>
          <w:lang w:eastAsia="zh-CN"/>
        </w:rPr>
        <w:t>1</w:t>
      </w:r>
      <w:r w:rsidRPr="00BB7FAD">
        <w:rPr>
          <w:rFonts w:asciiTheme="minorHAnsi" w:hAnsiTheme="minorHAnsi" w:cstheme="minorBidi"/>
          <w:lang w:eastAsia="zh-CN"/>
        </w:rPr>
        <w:t xml:space="preserve"> billion spent (1</w:t>
      </w:r>
      <w:r w:rsidR="00771DA0">
        <w:rPr>
          <w:rFonts w:asciiTheme="minorHAnsi" w:hAnsiTheme="minorHAnsi" w:cstheme="minorBidi"/>
          <w:lang w:eastAsia="zh-CN"/>
        </w:rPr>
        <w:t>12</w:t>
      </w:r>
      <w:r w:rsidRPr="00BB7FAD">
        <w:rPr>
          <w:rFonts w:asciiTheme="minorHAnsi" w:hAnsiTheme="minorHAnsi" w:cstheme="minorBidi"/>
          <w:lang w:eastAsia="zh-CN"/>
        </w:rPr>
        <w:t>%)</w:t>
      </w:r>
    </w:p>
    <w:p w14:paraId="1CFF4227" w14:textId="50DAFCD8" w:rsidR="005E2F75" w:rsidRPr="00484EFD" w:rsidRDefault="00BB7FAD" w:rsidP="00484EFD">
      <w:pPr>
        <w:pStyle w:val="ListParagraph"/>
        <w:numPr>
          <w:ilvl w:val="0"/>
          <w:numId w:val="18"/>
        </w:numPr>
        <w:spacing w:after="120"/>
        <w:ind w:left="1080"/>
        <w:rPr>
          <w:color w:val="FF0000"/>
        </w:rPr>
      </w:pPr>
      <w:r w:rsidRPr="00BB7FAD">
        <w:rPr>
          <w:rFonts w:asciiTheme="minorHAnsi" w:hAnsiTheme="minorHAnsi" w:cstheme="minorBidi"/>
          <w:lang w:eastAsia="zh-CN"/>
        </w:rPr>
        <w:t>2</w:t>
      </w:r>
      <w:r w:rsidR="00DB7C87">
        <w:rPr>
          <w:rFonts w:asciiTheme="minorHAnsi" w:hAnsiTheme="minorHAnsi" w:cstheme="minorBidi"/>
          <w:lang w:eastAsia="zh-CN"/>
        </w:rPr>
        <w:t>1</w:t>
      </w:r>
      <w:r w:rsidRPr="00BB7FAD">
        <w:rPr>
          <w:rFonts w:asciiTheme="minorHAnsi" w:hAnsiTheme="minorHAnsi" w:cstheme="minorBidi"/>
          <w:lang w:eastAsia="zh-CN"/>
        </w:rPr>
        <w:t>.</w:t>
      </w:r>
      <w:r w:rsidR="00DB7C87">
        <w:rPr>
          <w:rFonts w:asciiTheme="minorHAnsi" w:hAnsiTheme="minorHAnsi" w:cstheme="minorBidi"/>
          <w:lang w:eastAsia="zh-CN"/>
        </w:rPr>
        <w:t>2</w:t>
      </w:r>
      <w:r w:rsidR="00AE6191" w:rsidRPr="00BB7FAD">
        <w:rPr>
          <w:rFonts w:asciiTheme="minorHAnsi" w:hAnsiTheme="minorHAnsi" w:cstheme="minorBidi"/>
          <w:lang w:eastAsia="zh-CN"/>
        </w:rPr>
        <w:t xml:space="preserve"> </w:t>
      </w:r>
      <w:r w:rsidR="00A84567" w:rsidRPr="00BB7FAD">
        <w:rPr>
          <w:rFonts w:asciiTheme="minorHAnsi" w:hAnsiTheme="minorHAnsi" w:cstheme="minorBidi"/>
          <w:lang w:eastAsia="zh-CN"/>
        </w:rPr>
        <w:t>m</w:t>
      </w:r>
      <w:r w:rsidR="00AE6191" w:rsidRPr="00BB7FAD">
        <w:rPr>
          <w:rFonts w:asciiTheme="minorHAnsi" w:hAnsiTheme="minorHAnsi" w:cstheme="minorBidi"/>
          <w:lang w:eastAsia="zh-CN"/>
        </w:rPr>
        <w:t>illion nights (9</w:t>
      </w:r>
      <w:r w:rsidR="00DB7C87">
        <w:rPr>
          <w:rFonts w:asciiTheme="minorHAnsi" w:hAnsiTheme="minorHAnsi" w:cstheme="minorBidi"/>
          <w:lang w:eastAsia="zh-CN"/>
        </w:rPr>
        <w:t>8</w:t>
      </w:r>
      <w:r w:rsidR="00AE6191" w:rsidRPr="00BB7FAD">
        <w:rPr>
          <w:rFonts w:asciiTheme="minorHAnsi" w:hAnsiTheme="minorHAnsi" w:cstheme="minorBidi"/>
          <w:lang w:eastAsia="zh-CN"/>
        </w:rPr>
        <w:t>%)</w:t>
      </w:r>
    </w:p>
    <w:p w14:paraId="2992BE25" w14:textId="3FAA461C" w:rsidR="005E2F75" w:rsidRPr="00BB7FAD" w:rsidRDefault="005E2F75" w:rsidP="009B44C5">
      <w:r w:rsidRPr="00BB7FAD">
        <w:t xml:space="preserve">5. </w:t>
      </w:r>
      <w:r w:rsidR="00FD55CA" w:rsidRPr="00BB7FAD">
        <w:t>India</w:t>
      </w:r>
      <w:r w:rsidRPr="00BB7FAD">
        <w:t xml:space="preserve"> with:</w:t>
      </w:r>
    </w:p>
    <w:p w14:paraId="7B8AF662" w14:textId="63E5D7C7" w:rsidR="005E2F75" w:rsidRPr="00BB7FAD" w:rsidRDefault="00FD55CA" w:rsidP="00B10232">
      <w:pPr>
        <w:pStyle w:val="ListParagraph"/>
        <w:numPr>
          <w:ilvl w:val="0"/>
          <w:numId w:val="19"/>
        </w:numPr>
        <w:ind w:left="1080"/>
        <w:rPr>
          <w:rFonts w:asciiTheme="minorHAnsi" w:hAnsiTheme="minorHAnsi" w:cstheme="minorBidi"/>
          <w:lang w:eastAsia="zh-CN"/>
        </w:rPr>
      </w:pPr>
      <w:r w:rsidRPr="00BB7FAD">
        <w:rPr>
          <w:rFonts w:asciiTheme="minorHAnsi" w:hAnsiTheme="minorHAnsi" w:cstheme="minorBidi"/>
          <w:lang w:eastAsia="zh-CN"/>
        </w:rPr>
        <w:t>3</w:t>
      </w:r>
      <w:r w:rsidR="00BB7FAD" w:rsidRPr="00BB7FAD">
        <w:rPr>
          <w:rFonts w:asciiTheme="minorHAnsi" w:hAnsiTheme="minorHAnsi" w:cstheme="minorBidi"/>
          <w:lang w:eastAsia="zh-CN"/>
        </w:rPr>
        <w:t>9</w:t>
      </w:r>
      <w:r w:rsidR="00DB7C87">
        <w:rPr>
          <w:rFonts w:asciiTheme="minorHAnsi" w:hAnsiTheme="minorHAnsi" w:cstheme="minorBidi"/>
          <w:lang w:eastAsia="zh-CN"/>
        </w:rPr>
        <w:t>5</w:t>
      </w:r>
      <w:r w:rsidR="005E2F75" w:rsidRPr="00BB7FAD">
        <w:rPr>
          <w:rFonts w:asciiTheme="minorHAnsi" w:hAnsiTheme="minorHAnsi" w:cstheme="minorBidi"/>
          <w:lang w:eastAsia="zh-CN"/>
        </w:rPr>
        <w:t xml:space="preserve"> </w:t>
      </w:r>
      <w:r w:rsidR="00B54D7F" w:rsidRPr="00BB7FAD">
        <w:rPr>
          <w:rFonts w:asciiTheme="minorHAnsi" w:hAnsiTheme="minorHAnsi" w:cstheme="minorBidi"/>
          <w:lang w:eastAsia="zh-CN"/>
        </w:rPr>
        <w:t>thousand</w:t>
      </w:r>
      <w:r w:rsidR="005E2F75" w:rsidRPr="00BB7FAD">
        <w:rPr>
          <w:rFonts w:asciiTheme="minorHAnsi" w:hAnsiTheme="minorHAnsi" w:cstheme="minorBidi"/>
          <w:lang w:eastAsia="zh-CN"/>
        </w:rPr>
        <w:t xml:space="preserve"> trips (</w:t>
      </w:r>
      <w:r w:rsidR="00BB7FAD" w:rsidRPr="00BB7FAD">
        <w:rPr>
          <w:rFonts w:asciiTheme="minorHAnsi" w:hAnsiTheme="minorHAnsi" w:cstheme="minorBidi"/>
          <w:lang w:eastAsia="zh-CN"/>
        </w:rPr>
        <w:t>11</w:t>
      </w:r>
      <w:r w:rsidR="00DB7C87">
        <w:rPr>
          <w:rFonts w:asciiTheme="minorHAnsi" w:hAnsiTheme="minorHAnsi" w:cstheme="minorBidi"/>
          <w:lang w:eastAsia="zh-CN"/>
        </w:rPr>
        <w:t>3</w:t>
      </w:r>
      <w:r w:rsidR="005E2F75" w:rsidRPr="00BB7FAD">
        <w:rPr>
          <w:rFonts w:asciiTheme="minorHAnsi" w:hAnsiTheme="minorHAnsi" w:cstheme="minorBidi"/>
          <w:lang w:eastAsia="zh-CN"/>
        </w:rPr>
        <w:t>%)</w:t>
      </w:r>
    </w:p>
    <w:p w14:paraId="20D30C8D" w14:textId="0978579D" w:rsidR="005E2F75" w:rsidRPr="00BB7FAD" w:rsidRDefault="005E2F75" w:rsidP="00B10232">
      <w:pPr>
        <w:pStyle w:val="ListParagraph"/>
        <w:numPr>
          <w:ilvl w:val="0"/>
          <w:numId w:val="19"/>
        </w:numPr>
        <w:ind w:left="1080"/>
        <w:rPr>
          <w:rFonts w:asciiTheme="minorHAnsi" w:hAnsiTheme="minorHAnsi" w:cstheme="minorBidi"/>
          <w:lang w:eastAsia="zh-CN"/>
        </w:rPr>
      </w:pPr>
      <w:r w:rsidRPr="00BB7FAD">
        <w:rPr>
          <w:rFonts w:asciiTheme="minorHAnsi" w:hAnsiTheme="minorHAnsi" w:cstheme="minorBidi"/>
          <w:lang w:eastAsia="zh-CN"/>
        </w:rPr>
        <w:t>$</w:t>
      </w:r>
      <w:r w:rsidR="00FD55CA" w:rsidRPr="00BB7FAD">
        <w:rPr>
          <w:rFonts w:asciiTheme="minorHAnsi" w:hAnsiTheme="minorHAnsi" w:cstheme="minorBidi"/>
          <w:lang w:eastAsia="zh-CN"/>
        </w:rPr>
        <w:t>1.</w:t>
      </w:r>
      <w:r w:rsidR="00DB7C87">
        <w:rPr>
          <w:rFonts w:asciiTheme="minorHAnsi" w:hAnsiTheme="minorHAnsi" w:cstheme="minorBidi"/>
          <w:lang w:eastAsia="zh-CN"/>
        </w:rPr>
        <w:t>4</w:t>
      </w:r>
      <w:r w:rsidRPr="00BB7FAD">
        <w:rPr>
          <w:rFonts w:asciiTheme="minorHAnsi" w:hAnsiTheme="minorHAnsi" w:cstheme="minorBidi"/>
          <w:lang w:eastAsia="zh-CN"/>
        </w:rPr>
        <w:t xml:space="preserve"> </w:t>
      </w:r>
      <w:r w:rsidR="00FD55CA" w:rsidRPr="00BB7FAD">
        <w:rPr>
          <w:rFonts w:asciiTheme="minorHAnsi" w:hAnsiTheme="minorHAnsi" w:cstheme="minorBidi"/>
          <w:lang w:eastAsia="zh-CN"/>
        </w:rPr>
        <w:t>b</w:t>
      </w:r>
      <w:r w:rsidRPr="00BB7FAD">
        <w:rPr>
          <w:rFonts w:asciiTheme="minorHAnsi" w:hAnsiTheme="minorHAnsi" w:cstheme="minorBidi"/>
          <w:lang w:eastAsia="zh-CN"/>
        </w:rPr>
        <w:t>illion spent (</w:t>
      </w:r>
      <w:r w:rsidR="00A84567" w:rsidRPr="00BB7FAD">
        <w:rPr>
          <w:rFonts w:asciiTheme="minorHAnsi" w:hAnsiTheme="minorHAnsi" w:cstheme="minorBidi"/>
          <w:lang w:eastAsia="zh-CN"/>
        </w:rPr>
        <w:t>1</w:t>
      </w:r>
      <w:r w:rsidR="00DB7C87">
        <w:rPr>
          <w:rFonts w:asciiTheme="minorHAnsi" w:hAnsiTheme="minorHAnsi" w:cstheme="minorBidi"/>
          <w:lang w:eastAsia="zh-CN"/>
        </w:rPr>
        <w:t>13</w:t>
      </w:r>
      <w:r w:rsidRPr="00BB7FAD">
        <w:rPr>
          <w:rFonts w:asciiTheme="minorHAnsi" w:hAnsiTheme="minorHAnsi" w:cstheme="minorBidi"/>
          <w:lang w:eastAsia="zh-CN"/>
        </w:rPr>
        <w:t>%)</w:t>
      </w:r>
    </w:p>
    <w:p w14:paraId="736B57B3" w14:textId="5EF96C80" w:rsidR="005D46DE" w:rsidRPr="00BB7FAD" w:rsidRDefault="00A84567" w:rsidP="005200A5">
      <w:pPr>
        <w:pStyle w:val="ListParagraph"/>
        <w:numPr>
          <w:ilvl w:val="0"/>
          <w:numId w:val="19"/>
        </w:numPr>
        <w:ind w:left="1080"/>
      </w:pPr>
      <w:r w:rsidRPr="00BB7FAD">
        <w:rPr>
          <w:rFonts w:asciiTheme="minorHAnsi" w:hAnsiTheme="minorHAnsi" w:cstheme="minorBidi"/>
          <w:lang w:eastAsia="zh-CN"/>
        </w:rPr>
        <w:t>2</w:t>
      </w:r>
      <w:r w:rsidR="00DB7C87">
        <w:rPr>
          <w:rFonts w:asciiTheme="minorHAnsi" w:hAnsiTheme="minorHAnsi" w:cstheme="minorBidi"/>
          <w:lang w:eastAsia="zh-CN"/>
        </w:rPr>
        <w:t>5</w:t>
      </w:r>
      <w:r w:rsidR="00BB7FAD" w:rsidRPr="00BB7FAD">
        <w:rPr>
          <w:rFonts w:asciiTheme="minorHAnsi" w:hAnsiTheme="minorHAnsi" w:cstheme="minorBidi"/>
          <w:lang w:eastAsia="zh-CN"/>
        </w:rPr>
        <w:t>.</w:t>
      </w:r>
      <w:r w:rsidR="00DB7C87">
        <w:rPr>
          <w:rFonts w:asciiTheme="minorHAnsi" w:hAnsiTheme="minorHAnsi" w:cstheme="minorBidi"/>
          <w:lang w:eastAsia="zh-CN"/>
        </w:rPr>
        <w:t>4</w:t>
      </w:r>
      <w:r w:rsidR="00AE6191" w:rsidRPr="00BB7FAD">
        <w:rPr>
          <w:rFonts w:asciiTheme="minorHAnsi" w:hAnsiTheme="minorHAnsi" w:cstheme="minorBidi"/>
          <w:lang w:eastAsia="zh-CN"/>
        </w:rPr>
        <w:t xml:space="preserve"> </w:t>
      </w:r>
      <w:r w:rsidRPr="00BB7FAD">
        <w:rPr>
          <w:rFonts w:asciiTheme="minorHAnsi" w:hAnsiTheme="minorHAnsi" w:cstheme="minorBidi"/>
          <w:lang w:eastAsia="zh-CN"/>
        </w:rPr>
        <w:t>m</w:t>
      </w:r>
      <w:r w:rsidR="00AE6191" w:rsidRPr="00BB7FAD">
        <w:rPr>
          <w:rFonts w:asciiTheme="minorHAnsi" w:hAnsiTheme="minorHAnsi" w:cstheme="minorBidi"/>
          <w:lang w:eastAsia="zh-CN"/>
        </w:rPr>
        <w:t>illion nights (</w:t>
      </w:r>
      <w:r w:rsidR="00BA7B6D" w:rsidRPr="00BB7FAD">
        <w:rPr>
          <w:rFonts w:asciiTheme="minorHAnsi" w:hAnsiTheme="minorHAnsi" w:cstheme="minorBidi"/>
          <w:lang w:eastAsia="zh-CN"/>
        </w:rPr>
        <w:t>1</w:t>
      </w:r>
      <w:r w:rsidR="00BB7FAD" w:rsidRPr="00BB7FAD">
        <w:rPr>
          <w:rFonts w:asciiTheme="minorHAnsi" w:hAnsiTheme="minorHAnsi" w:cstheme="minorBidi"/>
          <w:lang w:eastAsia="zh-CN"/>
        </w:rPr>
        <w:t>1</w:t>
      </w:r>
      <w:r w:rsidR="003B6BFE">
        <w:rPr>
          <w:rFonts w:asciiTheme="minorHAnsi" w:hAnsiTheme="minorHAnsi" w:cstheme="minorBidi"/>
          <w:lang w:eastAsia="zh-CN"/>
        </w:rPr>
        <w:t>5</w:t>
      </w:r>
      <w:r w:rsidR="00AE6191" w:rsidRPr="00BB7FAD">
        <w:rPr>
          <w:rFonts w:asciiTheme="minorHAnsi" w:hAnsiTheme="minorHAnsi" w:cstheme="minorBidi"/>
          <w:lang w:eastAsia="zh-CN"/>
        </w:rPr>
        <w:t>%)</w:t>
      </w:r>
    </w:p>
    <w:p w14:paraId="52580BA0" w14:textId="77777777" w:rsidR="005D46DE" w:rsidRDefault="005D46DE" w:rsidP="005E2F75">
      <w:pPr>
        <w:rPr>
          <w:color w:val="FF0000"/>
        </w:rPr>
      </w:pPr>
    </w:p>
    <w:p w14:paraId="2F48618D" w14:textId="77777777" w:rsidR="00547CA9" w:rsidRPr="002E4643" w:rsidRDefault="00547CA9" w:rsidP="00065115">
      <w:pPr>
        <w:spacing w:after="0"/>
        <w:rPr>
          <w:color w:val="FF0000"/>
        </w:rPr>
      </w:pPr>
    </w:p>
    <w:p w14:paraId="0ED7C1A4" w14:textId="6DAB2DC4" w:rsidR="000E562D" w:rsidRPr="002E4643" w:rsidRDefault="000E562D" w:rsidP="005E2F75">
      <w:pPr>
        <w:rPr>
          <w:color w:val="FF0000"/>
        </w:rPr>
        <w:sectPr w:rsidR="000E562D" w:rsidRPr="002E4643" w:rsidSect="005D46DE">
          <w:footnotePr>
            <w:numStart w:val="2"/>
          </w:footnotePr>
          <w:type w:val="continuous"/>
          <w:pgSz w:w="11906" w:h="16838" w:code="9"/>
          <w:pgMar w:top="720" w:right="720" w:bottom="720" w:left="720" w:header="454" w:footer="851" w:gutter="0"/>
          <w:cols w:num="2" w:space="720"/>
          <w:titlePg/>
          <w:docGrid w:linePitch="360"/>
        </w:sectPr>
      </w:pPr>
    </w:p>
    <w:p w14:paraId="4350220F" w14:textId="3D2F3818" w:rsidR="00B4316F" w:rsidRDefault="00591B22" w:rsidP="004C4CDA">
      <w:pPr>
        <w:rPr>
          <w:b/>
          <w:bCs/>
        </w:rPr>
      </w:pPr>
      <w:r w:rsidRPr="00E25BE8">
        <w:rPr>
          <w:b/>
          <w:bCs/>
        </w:rPr>
        <w:lastRenderedPageBreak/>
        <w:t xml:space="preserve">Figure </w:t>
      </w:r>
      <w:r w:rsidR="00F520CD">
        <w:rPr>
          <w:b/>
          <w:bCs/>
        </w:rPr>
        <w:t>3</w:t>
      </w:r>
      <w:r w:rsidR="00A34D1F">
        <w:rPr>
          <w:b/>
          <w:bCs/>
        </w:rPr>
        <w:t>.</w:t>
      </w:r>
      <w:r w:rsidRPr="00E25BE8">
        <w:rPr>
          <w:b/>
          <w:bCs/>
        </w:rPr>
        <w:t xml:space="preserve"> </w:t>
      </w:r>
      <w:r w:rsidR="00846624" w:rsidRPr="00E25BE8">
        <w:rPr>
          <w:b/>
          <w:bCs/>
        </w:rPr>
        <w:t xml:space="preserve">Top 5 markets by spend in Australia (percentage of </w:t>
      </w:r>
      <w:r w:rsidR="00FA5533" w:rsidRPr="00E25BE8">
        <w:rPr>
          <w:b/>
          <w:bCs/>
        </w:rPr>
        <w:t>2019</w:t>
      </w:r>
      <w:r w:rsidR="00846624" w:rsidRPr="00E25BE8">
        <w:rPr>
          <w:b/>
          <w:bCs/>
        </w:rPr>
        <w:t xml:space="preserve"> levels), </w:t>
      </w:r>
      <w:r w:rsidR="004C4CDA">
        <w:rPr>
          <w:b/>
          <w:bCs/>
        </w:rPr>
        <w:t>year ending</w:t>
      </w:r>
      <w:r w:rsidR="00F07E90">
        <w:rPr>
          <w:b/>
          <w:bCs/>
        </w:rPr>
        <w:t xml:space="preserve"> </w:t>
      </w:r>
      <w:r w:rsidR="004C4CDA">
        <w:rPr>
          <w:b/>
          <w:bCs/>
        </w:rPr>
        <w:t xml:space="preserve">June 2021 </w:t>
      </w:r>
      <w:r w:rsidR="00846624" w:rsidRPr="00E25BE8">
        <w:rPr>
          <w:b/>
          <w:bCs/>
        </w:rPr>
        <w:t xml:space="preserve">to </w:t>
      </w:r>
      <w:r w:rsidR="004C4CDA">
        <w:rPr>
          <w:b/>
          <w:bCs/>
        </w:rPr>
        <w:t>year ending June 2024</w:t>
      </w:r>
    </w:p>
    <w:p w14:paraId="2AC4AE10" w14:textId="72FDE148" w:rsidR="004C4CDA" w:rsidRPr="00E25BE8" w:rsidRDefault="004C4CDA" w:rsidP="005C706B">
      <w:pPr>
        <w:jc w:val="center"/>
        <w:rPr>
          <w:b/>
          <w:bCs/>
        </w:rPr>
      </w:pPr>
      <w:r>
        <w:rPr>
          <w:noProof/>
        </w:rPr>
        <w:drawing>
          <wp:inline distT="0" distB="0" distL="0" distR="0" wp14:anchorId="10B87F45" wp14:editId="4ECADE4E">
            <wp:extent cx="4968939" cy="2800191"/>
            <wp:effectExtent l="0" t="0" r="3175" b="635"/>
            <wp:docPr id="709712361" name="Picture 1" descr="A graph of different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712361" name="Picture 1" descr="A graph of different colored lines&#10;&#10;Description automatically generated"/>
                    <pic:cNvPicPr/>
                  </pic:nvPicPr>
                  <pic:blipFill>
                    <a:blip r:embed="rId28"/>
                    <a:stretch>
                      <a:fillRect/>
                    </a:stretch>
                  </pic:blipFill>
                  <pic:spPr>
                    <a:xfrm>
                      <a:off x="0" y="0"/>
                      <a:ext cx="4996651" cy="2815808"/>
                    </a:xfrm>
                    <a:prstGeom prst="rect">
                      <a:avLst/>
                    </a:prstGeom>
                  </pic:spPr>
                </pic:pic>
              </a:graphicData>
            </a:graphic>
          </wp:inline>
        </w:drawing>
      </w:r>
    </w:p>
    <w:p w14:paraId="76899C61" w14:textId="3F4936D3" w:rsidR="007F0E66" w:rsidRPr="00AE2CF4" w:rsidRDefault="00287E44" w:rsidP="005C706B">
      <w:pPr>
        <w:rPr>
          <w:b/>
          <w:bCs/>
        </w:rPr>
      </w:pPr>
      <w:r w:rsidRPr="00287E44">
        <w:rPr>
          <w:noProof/>
        </w:rPr>
        <w:t xml:space="preserve"> </w:t>
      </w:r>
    </w:p>
    <w:p w14:paraId="3E316026" w14:textId="3F48C5A4" w:rsidR="007452E5" w:rsidRPr="00D204C3" w:rsidRDefault="007452E5" w:rsidP="007452E5">
      <w:pPr>
        <w:pStyle w:val="Heading2"/>
        <w:spacing w:before="0" w:after="120"/>
      </w:pPr>
      <w:r>
        <w:t>States and Territories</w:t>
      </w:r>
    </w:p>
    <w:p w14:paraId="1AFF39F0" w14:textId="279EA53B" w:rsidR="00E138D6" w:rsidRDefault="00E138D6" w:rsidP="00E138D6">
      <w:r>
        <w:t>In the</w:t>
      </w:r>
      <w:r w:rsidR="00721DE6">
        <w:t xml:space="preserve"> 2023</w:t>
      </w:r>
      <w:r w:rsidR="005D5ED0">
        <w:t>-</w:t>
      </w:r>
      <w:r w:rsidR="00721DE6">
        <w:t>24 financial year</w:t>
      </w:r>
      <w:r>
        <w:t xml:space="preserve">, over half of the states and territories </w:t>
      </w:r>
      <w:r w:rsidR="004C299C">
        <w:t>saw</w:t>
      </w:r>
      <w:r>
        <w:t xml:space="preserve"> improvement</w:t>
      </w:r>
      <w:r w:rsidR="004C299C">
        <w:t>s</w:t>
      </w:r>
      <w:r>
        <w:t xml:space="preserve"> in spend</w:t>
      </w:r>
      <w:r w:rsidR="004C299C">
        <w:t xml:space="preserve"> and trips</w:t>
      </w:r>
      <w:r>
        <w:t xml:space="preserve"> compared </w:t>
      </w:r>
      <w:r w:rsidR="0022652B">
        <w:t>with</w:t>
      </w:r>
      <w:r>
        <w:t xml:space="preserve"> </w:t>
      </w:r>
      <w:r w:rsidR="0022652B">
        <w:t xml:space="preserve">the </w:t>
      </w:r>
      <w:r>
        <w:t>year ending March 2024.</w:t>
      </w:r>
    </w:p>
    <w:p w14:paraId="560CAE1A" w14:textId="0C35983C" w:rsidR="004C299C" w:rsidRDefault="004C299C" w:rsidP="00E138D6">
      <w:r>
        <w:t>New South Wales (108%, up from 105%), Victoria (</w:t>
      </w:r>
      <w:r w:rsidR="006175F7">
        <w:t>95</w:t>
      </w:r>
      <w:r>
        <w:t xml:space="preserve">%, up from </w:t>
      </w:r>
      <w:r w:rsidR="006175F7">
        <w:t>91</w:t>
      </w:r>
      <w:r>
        <w:t>%</w:t>
      </w:r>
      <w:r w:rsidR="006175F7">
        <w:t>)</w:t>
      </w:r>
      <w:r w:rsidR="00200DF2">
        <w:t>,</w:t>
      </w:r>
      <w:r>
        <w:t xml:space="preserve"> Queensland (103%, up from 102%),</w:t>
      </w:r>
      <w:r w:rsidR="00200DF2">
        <w:t xml:space="preserve"> Tasmania (96%, up from 85%) and the Northern Territory (96%, up from 83%)</w:t>
      </w:r>
      <w:r>
        <w:t xml:space="preserve"> </w:t>
      </w:r>
      <w:r w:rsidR="00200DF2">
        <w:t>all saw increases in the 2023</w:t>
      </w:r>
      <w:r w:rsidR="005D5ED0">
        <w:t>-</w:t>
      </w:r>
      <w:r w:rsidR="00200DF2">
        <w:t>24 spend results as a proportion of pre COVID level</w:t>
      </w:r>
      <w:r w:rsidR="0022652B">
        <w:t>s</w:t>
      </w:r>
      <w:r w:rsidR="00200DF2">
        <w:t xml:space="preserve"> compared </w:t>
      </w:r>
      <w:r w:rsidR="0022652B">
        <w:t xml:space="preserve">with </w:t>
      </w:r>
      <w:r w:rsidR="00200DF2">
        <w:t xml:space="preserve">the year ending March 2024 results. This was </w:t>
      </w:r>
      <w:r w:rsidR="00FB1B13">
        <w:t xml:space="preserve">partially </w:t>
      </w:r>
      <w:r w:rsidR="00200DF2">
        <w:t>offset by South Australia</w:t>
      </w:r>
      <w:r w:rsidR="00F520CD">
        <w:t xml:space="preserve"> (119%, down from 120%)</w:t>
      </w:r>
      <w:r w:rsidR="00200DF2">
        <w:t>, Western Australia</w:t>
      </w:r>
      <w:r w:rsidR="00F520CD">
        <w:t xml:space="preserve"> (107%, down from 111%)</w:t>
      </w:r>
      <w:r w:rsidR="00200DF2">
        <w:t xml:space="preserve"> and the Australian Capital Territory</w:t>
      </w:r>
      <w:r w:rsidR="00F520CD">
        <w:t xml:space="preserve"> (94%, down from 96%)</w:t>
      </w:r>
      <w:r w:rsidR="00200DF2">
        <w:t xml:space="preserve">. </w:t>
      </w:r>
    </w:p>
    <w:p w14:paraId="44EDCD7A" w14:textId="3B88C7F1" w:rsidR="005D5ED0" w:rsidRDefault="00F015F4" w:rsidP="007452E5">
      <w:pPr>
        <w:rPr>
          <w:b/>
          <w:bCs/>
        </w:rPr>
      </w:pPr>
      <w:r w:rsidRPr="00F015F4">
        <w:rPr>
          <w:b/>
          <w:bCs/>
        </w:rPr>
        <w:t xml:space="preserve">Figure </w:t>
      </w:r>
      <w:r w:rsidR="00F520CD">
        <w:rPr>
          <w:b/>
          <w:bCs/>
        </w:rPr>
        <w:t>4</w:t>
      </w:r>
      <w:r w:rsidRPr="00F015F4">
        <w:rPr>
          <w:b/>
          <w:bCs/>
        </w:rPr>
        <w:t xml:space="preserve">. Number of trips and spend in Australia by state and territory, year ending </w:t>
      </w:r>
      <w:r w:rsidR="0066735C">
        <w:rPr>
          <w:b/>
          <w:bCs/>
        </w:rPr>
        <w:t>June</w:t>
      </w:r>
      <w:r w:rsidRPr="00F015F4">
        <w:rPr>
          <w:b/>
          <w:bCs/>
        </w:rPr>
        <w:t xml:space="preserve"> 2024 &amp; year ending </w:t>
      </w:r>
      <w:r w:rsidR="00030364">
        <w:rPr>
          <w:b/>
          <w:bCs/>
        </w:rPr>
        <w:t>March</w:t>
      </w:r>
      <w:r w:rsidRPr="00F015F4">
        <w:rPr>
          <w:b/>
          <w:bCs/>
        </w:rPr>
        <w:t xml:space="preserve"> 202</w:t>
      </w:r>
      <w:r w:rsidR="00030364">
        <w:rPr>
          <w:b/>
          <w:bCs/>
        </w:rPr>
        <w:t>4</w:t>
      </w:r>
      <w:r w:rsidRPr="00F015F4">
        <w:rPr>
          <w:b/>
          <w:bCs/>
        </w:rPr>
        <w:t xml:space="preserve"> (as percentages of 2019 levels)</w:t>
      </w:r>
    </w:p>
    <w:p w14:paraId="22F24B9C" w14:textId="1AD2745B" w:rsidR="00243F39" w:rsidRDefault="00243F39" w:rsidP="007452E5">
      <w:pPr>
        <w:rPr>
          <w:b/>
          <w:bCs/>
        </w:rPr>
      </w:pPr>
      <w:r>
        <w:rPr>
          <w:noProof/>
        </w:rPr>
        <w:drawing>
          <wp:inline distT="0" distB="0" distL="0" distR="0" wp14:anchorId="16C67717" wp14:editId="16815CA0">
            <wp:extent cx="6645910" cy="3326130"/>
            <wp:effectExtent l="0" t="0" r="2540" b="7620"/>
            <wp:docPr id="11003835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383505" name=""/>
                    <pic:cNvPicPr/>
                  </pic:nvPicPr>
                  <pic:blipFill>
                    <a:blip r:embed="rId29"/>
                    <a:stretch>
                      <a:fillRect/>
                    </a:stretch>
                  </pic:blipFill>
                  <pic:spPr>
                    <a:xfrm>
                      <a:off x="0" y="0"/>
                      <a:ext cx="6645910" cy="3326130"/>
                    </a:xfrm>
                    <a:prstGeom prst="rect">
                      <a:avLst/>
                    </a:prstGeom>
                  </pic:spPr>
                </pic:pic>
              </a:graphicData>
            </a:graphic>
          </wp:inline>
        </w:drawing>
      </w:r>
    </w:p>
    <w:p w14:paraId="0B85237A" w14:textId="0DC853EE" w:rsidR="00371C0F" w:rsidRPr="00B839AA" w:rsidRDefault="007452E5" w:rsidP="00B839AA">
      <w:pPr>
        <w:pStyle w:val="Caption"/>
        <w:rPr>
          <w:sz w:val="12"/>
          <w:szCs w:val="12"/>
        </w:rPr>
      </w:pPr>
      <w:r w:rsidRPr="009D3C84">
        <w:rPr>
          <w:sz w:val="12"/>
          <w:szCs w:val="12"/>
        </w:rPr>
        <w:t>This report has been prepared by the Commonwealth of Australia represented by the Australian Trade and Investment Commission (Austrade). The report is a general overview and is not intended to provide exhaustive coverage of the topic. The information is made available on the understanding that the Commonwealth of Australia is not providing professional advice. While care has been taken to ensure the information in this report is accurate, the Commonwealth does not accept any liability for any loss arising from reliance on the information, or from any error or omission, in the report.</w:t>
      </w:r>
    </w:p>
    <w:sectPr w:rsidR="00371C0F" w:rsidRPr="00B839AA" w:rsidSect="00CD4F8B">
      <w:footnotePr>
        <w:numStart w:val="2"/>
      </w:footnotePr>
      <w:type w:val="continuous"/>
      <w:pgSz w:w="11906" w:h="16838" w:code="9"/>
      <w:pgMar w:top="720" w:right="720" w:bottom="720" w:left="720" w:header="454" w:footer="85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758816" w14:textId="77777777" w:rsidR="009E48EF" w:rsidRDefault="009E48EF" w:rsidP="00D52B20">
      <w:pPr>
        <w:spacing w:after="0" w:line="240" w:lineRule="auto"/>
      </w:pPr>
      <w:r>
        <w:separator/>
      </w:r>
    </w:p>
  </w:endnote>
  <w:endnote w:type="continuationSeparator" w:id="0">
    <w:p w14:paraId="1CCE7463" w14:textId="77777777" w:rsidR="009E48EF" w:rsidRDefault="009E48EF" w:rsidP="00D52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U Sans BETA Text Light">
    <w:panose1 w:val="00000000000000000000"/>
    <w:charset w:val="00"/>
    <w:family w:val="modern"/>
    <w:notTrueType/>
    <w:pitch w:val="variable"/>
    <w:sig w:usb0="00000003" w:usb1="00000000" w:usb2="00000000" w:usb3="00000000" w:csb0="00000001" w:csb1="00000000"/>
  </w:font>
  <w:font w:name="AU Sans BETA Text Medium">
    <w:panose1 w:val="00000000000000000000"/>
    <w:charset w:val="00"/>
    <w:family w:val="modern"/>
    <w:notTrueType/>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9D468" w14:textId="176BFDAD" w:rsidR="00983469" w:rsidRDefault="00983469">
    <w:pPr>
      <w:pStyle w:val="Footer"/>
    </w:pPr>
    <w:r>
      <w:rPr>
        <w:noProof/>
      </w:rPr>
      <mc:AlternateContent>
        <mc:Choice Requires="wps">
          <w:drawing>
            <wp:anchor distT="0" distB="0" distL="0" distR="0" simplePos="0" relativeHeight="251664384" behindDoc="0" locked="0" layoutInCell="1" allowOverlap="1" wp14:anchorId="24EF8DBF" wp14:editId="4959EA3E">
              <wp:simplePos x="635" y="635"/>
              <wp:positionH relativeFrom="page">
                <wp:align>center</wp:align>
              </wp:positionH>
              <wp:positionV relativeFrom="page">
                <wp:align>bottom</wp:align>
              </wp:positionV>
              <wp:extent cx="551815" cy="386080"/>
              <wp:effectExtent l="0" t="0" r="635" b="0"/>
              <wp:wrapNone/>
              <wp:docPr id="204151790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08233E30" w14:textId="4B15733B" w:rsidR="00983469" w:rsidRPr="00983469" w:rsidRDefault="00983469" w:rsidP="00983469">
                          <w:pPr>
                            <w:spacing w:after="0"/>
                            <w:rPr>
                              <w:rFonts w:ascii="Calibri" w:eastAsia="Calibri" w:hAnsi="Calibri" w:cs="Calibri"/>
                              <w:noProof/>
                              <w:color w:val="FF0000"/>
                              <w:sz w:val="24"/>
                              <w:szCs w:val="24"/>
                            </w:rPr>
                          </w:pPr>
                          <w:r w:rsidRPr="0098346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EF8DBF" id="_x0000_t202" coordsize="21600,21600" o:spt="202" path="m,l,21600r21600,l21600,xe">
              <v:stroke joinstyle="miter"/>
              <v:path gradientshapeok="t" o:connecttype="rect"/>
            </v:shapetype>
            <v:shape id="Text Box 5" o:spid="_x0000_s1028" type="#_x0000_t202" alt="OFFICIAL" style="position:absolute;margin-left:0;margin-top:0;width:43.45pt;height:30.4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CMuDwIAABwEAAAOAAAAZHJzL2Uyb0RvYy54bWysU01v2zAMvQ/YfxB0X2xnSJEZcYqsRYYB&#10;QVsgHXpWZCk2IIsCpcTOfv0oJW66bqdhF5kmKX6897S4HTrDjgp9C7bixSTnTFkJdWv3Ff/xvP40&#10;58wHYWthwKqKn5Tnt8uPHxa9K9UUGjC1QkZFrC97V/EmBFdmmZeN6oSfgFOWghqwE4F+cZ/VKHqq&#10;3plsmuc3WQ9YOwSpvCfv/TnIl6m+1kqGR629CsxUnGYL6cR07uKZLRei3KNwTSsvY4h/mKITraWm&#10;r6XuRRDsgO0fpbpWInjQYSKhy0DrVqq0A21T5O+22TbCqbQLgePdK0z+/5WVD8ete0IWhq8wEIER&#10;kN750pMz7jNo7OKXJmUUJwhPr7CpITBJztmsmBczziSFPs9v8nmCNbtedujDNwUdi0bFkVhJYInj&#10;xgdqSKljSuxlYd0ak5gx9jcHJUZPdp0wWmHYDaytKz4dp99BfaKlEM58eyfXLbXeCB+eBBLBtAeJ&#10;NjzSoQ30FYeLxVkD+PNv/phPuFOUs54EU3FLiubMfLfER9TWaOBo7JJRfMlnOcXtobsDkmFBL8LJ&#10;ZJIXgxlNjdC9kJxXsRGFhJXUruK70bwLZ+XSc5BqtUpJJCMnwsZunYylI1wRy+fhRaC7AB6IqQcY&#10;1STKd7ifc+NN71aHQOgnUiK0ZyAviJMEE1eX5xI1/vY/ZV0f9fIXAAAA//8DAFBLAwQUAAYACAAA&#10;ACEAG46U4dsAAAADAQAADwAAAGRycy9kb3ducmV2LnhtbEyPQWvCQBCF74X+h2UKvdVNlYYYsxER&#10;PFkKai/ext0xic3OhuxG47/vtpf2MvB4j/e+KZajbcWVet84VvA6SUAQa2carhR8HjYvGQgfkA22&#10;jknBnTwsy8eHAnPjbryj6z5UIpawz1FBHUKXS+l1TRb9xHXE0Tu73mKIsq+k6fEWy20rp0mSSosN&#10;x4UaO1rXpL/2g1XwtgvvwwcfZsdxer9su7WenbdaqeencbUAEWgMf2H4wY/oUEamkxvYeNEqiI+E&#10;3xu9LJ2DOClIkwxkWcj/7OU3AAAA//8DAFBLAQItABQABgAIAAAAIQC2gziS/gAAAOEBAAATAAAA&#10;AAAAAAAAAAAAAAAAAABbQ29udGVudF9UeXBlc10ueG1sUEsBAi0AFAAGAAgAAAAhADj9If/WAAAA&#10;lAEAAAsAAAAAAAAAAAAAAAAALwEAAF9yZWxzLy5yZWxzUEsBAi0AFAAGAAgAAAAhAPVQIy4PAgAA&#10;HAQAAA4AAAAAAAAAAAAAAAAALgIAAGRycy9lMm9Eb2MueG1sUEsBAi0AFAAGAAgAAAAhABuOlOHb&#10;AAAAAwEAAA8AAAAAAAAAAAAAAAAAaQQAAGRycy9kb3ducmV2LnhtbFBLBQYAAAAABAAEAPMAAABx&#10;BQAAAAA=&#10;" filled="f" stroked="f">
              <v:textbox style="mso-fit-shape-to-text:t" inset="0,0,0,15pt">
                <w:txbxContent>
                  <w:p w14:paraId="08233E30" w14:textId="4B15733B" w:rsidR="00983469" w:rsidRPr="00983469" w:rsidRDefault="00983469" w:rsidP="00983469">
                    <w:pPr>
                      <w:spacing w:after="0"/>
                      <w:rPr>
                        <w:rFonts w:ascii="Calibri" w:eastAsia="Calibri" w:hAnsi="Calibri" w:cs="Calibri"/>
                        <w:noProof/>
                        <w:color w:val="FF0000"/>
                        <w:sz w:val="24"/>
                        <w:szCs w:val="24"/>
                      </w:rPr>
                    </w:pPr>
                    <w:r w:rsidRPr="00983469">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4224D" w14:textId="05694E37" w:rsidR="006B3279" w:rsidRPr="006B3279" w:rsidRDefault="00983469" w:rsidP="006B3279">
    <w:pPr>
      <w:pStyle w:val="Footer"/>
    </w:pPr>
    <w:r>
      <w:rPr>
        <w:noProof/>
      </w:rPr>
      <mc:AlternateContent>
        <mc:Choice Requires="wps">
          <w:drawing>
            <wp:anchor distT="0" distB="0" distL="0" distR="0" simplePos="0" relativeHeight="251665408" behindDoc="0" locked="0" layoutInCell="1" allowOverlap="1" wp14:anchorId="7CEA21B3" wp14:editId="6FBD5FC1">
              <wp:simplePos x="457200" y="9944100"/>
              <wp:positionH relativeFrom="page">
                <wp:align>center</wp:align>
              </wp:positionH>
              <wp:positionV relativeFrom="page">
                <wp:align>bottom</wp:align>
              </wp:positionV>
              <wp:extent cx="551815" cy="386080"/>
              <wp:effectExtent l="0" t="0" r="635" b="0"/>
              <wp:wrapNone/>
              <wp:docPr id="943482341"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601A4538" w14:textId="6ADE50AE" w:rsidR="00983469" w:rsidRPr="00983469" w:rsidRDefault="00983469" w:rsidP="00983469">
                          <w:pPr>
                            <w:spacing w:after="0"/>
                            <w:rPr>
                              <w:rFonts w:ascii="Calibri" w:eastAsia="Calibri" w:hAnsi="Calibri" w:cs="Calibri"/>
                              <w:noProof/>
                              <w:color w:val="FF0000"/>
                              <w:sz w:val="24"/>
                              <w:szCs w:val="24"/>
                            </w:rPr>
                          </w:pPr>
                          <w:r w:rsidRPr="0098346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EA21B3" id="_x0000_t202" coordsize="21600,21600" o:spt="202" path="m,l,21600r21600,l21600,xe">
              <v:stroke joinstyle="miter"/>
              <v:path gradientshapeok="t" o:connecttype="rect"/>
            </v:shapetype>
            <v:shape id="Text Box 6" o:spid="_x0000_s1029" type="#_x0000_t202" alt="OFFICIAL" style="position:absolute;margin-left:0;margin-top:0;width:43.45pt;height:30.4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5ETDgIAABwEAAAOAAAAZHJzL2Uyb0RvYy54bWysU01v2zAMvQ/YfxB0X2x3SJEZcYqsRYYB&#10;QVsgHXpWZCk2IIsCpcTOfv0oJU66bqdhF5kmKX689zS/GzrDDgp9C7bixSTnTFkJdWt3Ff/xsvo0&#10;48wHYWthwKqKH5Xnd4uPH+a9K9UNNGBqhYyKWF/2ruJNCK7MMi8b1Qk/AacsBTVgJwL94i6rUfRU&#10;vTPZTZ7fZj1g7RCk8p68D6cgX6T6WisZnrT2KjBTcZotpBPTuY1ntpiLcofCNa08jyH+YYpOtJaa&#10;Xko9iCDYHts/SnWtRPCgw0RCl4HWrVRpB9qmyN9ts2mEU2kXAse7C0z+/5WVj4eNe0YWhq8wEIER&#10;kN750pMz7jNo7OKXJmUUJwiPF9jUEJgk53RazIopZ5JCn2e3+SzBml0vO/Thm4KORaPiSKwksMRh&#10;7QM1pNQxJfaysGqNScwY+5uDEqMnu04YrTBsB9bW1Hycfgv1kZZCOPHtnVy11HotfHgWSATTHiTa&#10;8ESHNtBXHM4WZw3gz7/5Yz7hTlHOehJMxS0pmjPz3RIfUVujgaOxTUbxJZ/mFLf77h5IhgW9CCeT&#10;SV4MZjQ1QvdKcl7GRhQSVlK7im9H8z6clEvPQarlMiWRjJwIa7txMpaOcEUsX4ZXge4MeCCmHmFU&#10;kyjf4X7KjTe9W+4DoZ9IidCegDwjThJMXJ2fS9T42/+UdX3Ui18AAAD//wMAUEsDBBQABgAIAAAA&#10;IQAbjpTh2wAAAAMBAAAPAAAAZHJzL2Rvd25yZXYueG1sTI9Ba8JAEIXvhf6HZQq91U2VhhizERE8&#10;WQpqL97G3TGJzc6G7Ebjv++2l/Yy8HiP974plqNtxZV63zhW8DpJQBBrZxquFHweNi8ZCB+QDbaO&#10;ScGdPCzLx4cCc+NuvKPrPlQilrDPUUEdQpdL6XVNFv3EdcTRO7veYoiyr6Tp8RbLbSunSZJKiw3H&#10;hRo7Wtekv/aDVfC2C+/DBx9mx3F6v2y7tZ6dt1qp56dxtQARaAx/YfjBj+hQRqaTG9h40SqIj4Tf&#10;G70snYM4KUiTDGRZyP/s5TcAAAD//wMAUEsBAi0AFAAGAAgAAAAhALaDOJL+AAAA4QEAABMAAAAA&#10;AAAAAAAAAAAAAAAAAFtDb250ZW50X1R5cGVzXS54bWxQSwECLQAUAAYACAAAACEAOP0h/9YAAACU&#10;AQAACwAAAAAAAAAAAAAAAAAvAQAAX3JlbHMvLnJlbHNQSwECLQAUAAYACAAAACEAmO+REw4CAAAc&#10;BAAADgAAAAAAAAAAAAAAAAAuAgAAZHJzL2Uyb0RvYy54bWxQSwECLQAUAAYACAAAACEAG46U4dsA&#10;AAADAQAADwAAAAAAAAAAAAAAAABoBAAAZHJzL2Rvd25yZXYueG1sUEsFBgAAAAAEAAQA8wAAAHAF&#10;AAAAAA==&#10;" filled="f" stroked="f">
              <v:textbox style="mso-fit-shape-to-text:t" inset="0,0,0,15pt">
                <w:txbxContent>
                  <w:p w14:paraId="601A4538" w14:textId="6ADE50AE" w:rsidR="00983469" w:rsidRPr="00983469" w:rsidRDefault="00983469" w:rsidP="00983469">
                    <w:pPr>
                      <w:spacing w:after="0"/>
                      <w:rPr>
                        <w:rFonts w:ascii="Calibri" w:eastAsia="Calibri" w:hAnsi="Calibri" w:cs="Calibri"/>
                        <w:noProof/>
                        <w:color w:val="FF0000"/>
                        <w:sz w:val="24"/>
                        <w:szCs w:val="24"/>
                      </w:rPr>
                    </w:pPr>
                    <w:r w:rsidRPr="00983469">
                      <w:rPr>
                        <w:rFonts w:ascii="Calibri" w:eastAsia="Calibri" w:hAnsi="Calibri" w:cs="Calibri"/>
                        <w:noProof/>
                        <w:color w:val="FF0000"/>
                        <w:sz w:val="24"/>
                        <w:szCs w:val="24"/>
                      </w:rPr>
                      <w:t>OFFICIAL</w:t>
                    </w:r>
                  </w:p>
                </w:txbxContent>
              </v:textbox>
              <w10:wrap anchorx="page" anchory="page"/>
            </v:shape>
          </w:pict>
        </mc:Fallback>
      </mc:AlternateContent>
    </w:r>
    <w:r w:rsidR="00B65AF4">
      <w:t>INTER</w:t>
    </w:r>
    <w:r w:rsidR="00BC216F">
      <w:t xml:space="preserve">NATIONAL VISITOR SURVEY RESULTS – </w:t>
    </w:r>
    <w:r w:rsidR="0066735C">
      <w:t>June</w:t>
    </w:r>
    <w:r w:rsidR="00C9295A">
      <w:t xml:space="preserve"> </w:t>
    </w:r>
    <w:r w:rsidR="00BC216F">
      <w:t>Quarter 202</w:t>
    </w:r>
    <w:r w:rsidR="002E4643">
      <w:t>4</w:t>
    </w:r>
    <w:r w:rsidR="00BC216F">
      <w:t xml:space="preserve">, Tourism Research Australia </w:t>
    </w:r>
    <w:r w:rsidR="006B3279">
      <w:ptab w:relativeTo="margin" w:alignment="right" w:leader="none"/>
    </w:r>
    <w:r w:rsidR="006B3279" w:rsidRPr="006B3279">
      <w:fldChar w:fldCharType="begin"/>
    </w:r>
    <w:r w:rsidR="006B3279" w:rsidRPr="006B3279">
      <w:instrText xml:space="preserve"> PAGE   \* MERGEFORMAT </w:instrText>
    </w:r>
    <w:r w:rsidR="006B3279" w:rsidRPr="006B3279">
      <w:fldChar w:fldCharType="separate"/>
    </w:r>
    <w:r w:rsidR="0080458A">
      <w:rPr>
        <w:noProof/>
      </w:rPr>
      <w:t>2</w:t>
    </w:r>
    <w:r w:rsidR="006B3279" w:rsidRPr="006B327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343B9" w14:textId="3E6DBD8C" w:rsidR="00B7523B" w:rsidRPr="00B7523B" w:rsidRDefault="00983469" w:rsidP="00B7523B">
    <w:pPr>
      <w:pStyle w:val="Footer"/>
    </w:pPr>
    <w:r>
      <w:rPr>
        <w:noProof/>
      </w:rPr>
      <mc:AlternateContent>
        <mc:Choice Requires="wps">
          <w:drawing>
            <wp:anchor distT="0" distB="0" distL="0" distR="0" simplePos="0" relativeHeight="251663360" behindDoc="0" locked="0" layoutInCell="1" allowOverlap="1" wp14:anchorId="18CE1E42" wp14:editId="0880A143">
              <wp:simplePos x="457835" y="9943465"/>
              <wp:positionH relativeFrom="page">
                <wp:align>center</wp:align>
              </wp:positionH>
              <wp:positionV relativeFrom="page">
                <wp:align>bottom</wp:align>
              </wp:positionV>
              <wp:extent cx="551815" cy="386080"/>
              <wp:effectExtent l="0" t="0" r="635" b="0"/>
              <wp:wrapNone/>
              <wp:docPr id="566188038"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4558AE9C" w14:textId="762F7AA0" w:rsidR="00983469" w:rsidRPr="00983469" w:rsidRDefault="00983469" w:rsidP="00983469">
                          <w:pPr>
                            <w:spacing w:after="0"/>
                            <w:rPr>
                              <w:rFonts w:ascii="Calibri" w:eastAsia="Calibri" w:hAnsi="Calibri" w:cs="Calibri"/>
                              <w:noProof/>
                              <w:color w:val="FF0000"/>
                              <w:sz w:val="24"/>
                              <w:szCs w:val="24"/>
                            </w:rPr>
                          </w:pPr>
                          <w:r w:rsidRPr="0098346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CE1E42" id="_x0000_t202" coordsize="21600,21600" o:spt="202" path="m,l,21600r21600,l21600,xe">
              <v:stroke joinstyle="miter"/>
              <v:path gradientshapeok="t" o:connecttype="rect"/>
            </v:shapetype>
            <v:shape id="Text Box 4" o:spid="_x0000_s1031" type="#_x0000_t202" alt="OFFICIAL" style="position:absolute;margin-left:0;margin-top:0;width:43.45pt;height:30.4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D6eDgIAABwEAAAOAAAAZHJzL2Uyb0RvYy54bWysU01v2zAMvQ/YfxB0X2x3SJEZcYqsRYYB&#10;QVsgHXpWZCk2IIsCpcTOfv0oJU66bqdhF5kmKX689zS/GzrDDgp9C7bixSTnTFkJdWt3Ff/xsvo0&#10;48wHYWthwKqKH5Xnd4uPH+a9K9UNNGBqhYyKWF/2ruJNCK7MMi8b1Qk/AacsBTVgJwL94i6rUfRU&#10;vTPZTZ7fZj1g7RCk8p68D6cgX6T6WisZnrT2KjBTcZotpBPTuY1ntpiLcofCNa08jyH+YYpOtJaa&#10;Xko9iCDYHts/SnWtRPCgw0RCl4HWrVRpB9qmyN9ts2mEU2kXAse7C0z+/5WVj4eNe0YWhq8wEIER&#10;kN750pMz7jNo7OKXJmUUJwiPF9jUEJgk53RazIopZ5JCn2e3+SzBml0vO/Thm4KORaPiSKwksMRh&#10;7QM1pNQxJfaysGqNScwY+5uDEqMnu04YrTBsB9bWNMg4/RbqIy2FcOLbO7lqqfVa+PAskAimPUi0&#10;4YkObaCvOJwtzhrAn3/zx3zCnaKc9SSYiltSNGfmuyU+orZGA0djm4ziSz7NKW733T2QDAt6EU4m&#10;k7wYzGhqhO6V5LyMjSgkrKR2Fd+O5n04KZeeg1TLZUoiGTkR1nbjZCwd4YpYvgyvAt0Z8EBMPcKo&#10;JlG+w/2UG296t9wHQj+REqE9AXlGnCSYuDo/l6jxt/8p6/qoF78AAAD//wMAUEsDBBQABgAIAAAA&#10;IQAbjpTh2wAAAAMBAAAPAAAAZHJzL2Rvd25yZXYueG1sTI9Ba8JAEIXvhf6HZQq91U2VhhizERE8&#10;WQpqL97G3TGJzc6G7Ebjv++2l/Yy8HiP974plqNtxZV63zhW8DpJQBBrZxquFHweNi8ZCB+QDbaO&#10;ScGdPCzLx4cCc+NuvKPrPlQilrDPUUEdQpdL6XVNFv3EdcTRO7veYoiyr6Tp8RbLbSunSZJKiw3H&#10;hRo7Wtekv/aDVfC2C+/DBx9mx3F6v2y7tZ6dt1qp56dxtQARaAx/YfjBj+hQRqaTG9h40SqIj4Tf&#10;G70snYM4KUiTDGRZyP/s5TcAAAD//wMAUEsBAi0AFAAGAAgAAAAhALaDOJL+AAAA4QEAABMAAAAA&#10;AAAAAAAAAAAAAAAAAFtDb250ZW50X1R5cGVzXS54bWxQSwECLQAUAAYACAAAACEAOP0h/9YAAACU&#10;AQAACwAAAAAAAAAAAAAAAAAvAQAAX3JlbHMvLnJlbHNQSwECLQAUAAYACAAAACEA9mw+ng4CAAAc&#10;BAAADgAAAAAAAAAAAAAAAAAuAgAAZHJzL2Uyb0RvYy54bWxQSwECLQAUAAYACAAAACEAG46U4dsA&#10;AAADAQAADwAAAAAAAAAAAAAAAABoBAAAZHJzL2Rvd25yZXYueG1sUEsFBgAAAAAEAAQA8wAAAHAF&#10;AAAAAA==&#10;" filled="f" stroked="f">
              <v:textbox style="mso-fit-shape-to-text:t" inset="0,0,0,15pt">
                <w:txbxContent>
                  <w:p w14:paraId="4558AE9C" w14:textId="762F7AA0" w:rsidR="00983469" w:rsidRPr="00983469" w:rsidRDefault="00983469" w:rsidP="00983469">
                    <w:pPr>
                      <w:spacing w:after="0"/>
                      <w:rPr>
                        <w:rFonts w:ascii="Calibri" w:eastAsia="Calibri" w:hAnsi="Calibri" w:cs="Calibri"/>
                        <w:noProof/>
                        <w:color w:val="FF0000"/>
                        <w:sz w:val="24"/>
                        <w:szCs w:val="24"/>
                      </w:rPr>
                    </w:pPr>
                    <w:r w:rsidRPr="00983469">
                      <w:rPr>
                        <w:rFonts w:ascii="Calibri" w:eastAsia="Calibri" w:hAnsi="Calibri" w:cs="Calibri"/>
                        <w:noProof/>
                        <w:color w:val="FF0000"/>
                        <w:sz w:val="24"/>
                        <w:szCs w:val="24"/>
                      </w:rPr>
                      <w:t>OFFICIAL</w:t>
                    </w:r>
                  </w:p>
                </w:txbxContent>
              </v:textbox>
              <w10:wrap anchorx="page" anchory="page"/>
            </v:shape>
          </w:pict>
        </mc:Fallback>
      </mc:AlternateContent>
    </w:r>
    <w:r w:rsidR="007C250C">
      <w:t>INTER</w:t>
    </w:r>
    <w:r w:rsidR="00BC216F">
      <w:t>NATIONAL VISITOR SURVEY RESULTS</w:t>
    </w:r>
    <w:r w:rsidR="00750D77">
      <w:t xml:space="preserve"> – </w:t>
    </w:r>
    <w:r w:rsidR="0066735C">
      <w:t>June</w:t>
    </w:r>
    <w:r w:rsidR="00E10A9D">
      <w:t xml:space="preserve"> quarter 2024</w:t>
    </w:r>
    <w:r w:rsidR="00750D77">
      <w:t>, Tourism Research Australia</w:t>
    </w:r>
    <w:r w:rsidR="00B7523B">
      <w:tab/>
    </w:r>
    <w:r w:rsidR="00B7523B">
      <w:ptab w:relativeTo="margin" w:alignment="right" w:leader="none"/>
    </w:r>
    <w:r w:rsidR="00B7523B" w:rsidRPr="006B3279">
      <w:fldChar w:fldCharType="begin"/>
    </w:r>
    <w:r w:rsidR="00B7523B" w:rsidRPr="006B3279">
      <w:instrText xml:space="preserve"> PAGE   \* MERGEFORMAT </w:instrText>
    </w:r>
    <w:r w:rsidR="00B7523B" w:rsidRPr="006B3279">
      <w:fldChar w:fldCharType="separate"/>
    </w:r>
    <w:r w:rsidR="00DF172A">
      <w:rPr>
        <w:noProof/>
      </w:rPr>
      <w:t>1</w:t>
    </w:r>
    <w:r w:rsidR="00B7523B" w:rsidRPr="006B327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C4B259" w14:textId="77777777" w:rsidR="009E48EF" w:rsidRDefault="009E48EF" w:rsidP="00D52B20">
      <w:pPr>
        <w:spacing w:after="0" w:line="240" w:lineRule="auto"/>
      </w:pPr>
    </w:p>
  </w:footnote>
  <w:footnote w:type="continuationSeparator" w:id="0">
    <w:p w14:paraId="6B715419" w14:textId="77777777" w:rsidR="009E48EF" w:rsidRDefault="009E48EF" w:rsidP="00D52B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07BE5" w14:textId="60C0F77D" w:rsidR="00983469" w:rsidRDefault="00983469">
    <w:pPr>
      <w:pStyle w:val="Header"/>
    </w:pPr>
    <w:r>
      <w:rPr>
        <w:noProof/>
      </w:rPr>
      <mc:AlternateContent>
        <mc:Choice Requires="wps">
          <w:drawing>
            <wp:anchor distT="0" distB="0" distL="0" distR="0" simplePos="0" relativeHeight="251661312" behindDoc="0" locked="0" layoutInCell="1" allowOverlap="1" wp14:anchorId="65E35258" wp14:editId="52565E0E">
              <wp:simplePos x="635" y="635"/>
              <wp:positionH relativeFrom="page">
                <wp:align>center</wp:align>
              </wp:positionH>
              <wp:positionV relativeFrom="page">
                <wp:align>top</wp:align>
              </wp:positionV>
              <wp:extent cx="551815" cy="386080"/>
              <wp:effectExtent l="0" t="0" r="635" b="13970"/>
              <wp:wrapNone/>
              <wp:docPr id="60834019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6B689286" w14:textId="25CA2148" w:rsidR="00983469" w:rsidRPr="00983469" w:rsidRDefault="00983469" w:rsidP="00983469">
                          <w:pPr>
                            <w:spacing w:after="0"/>
                            <w:rPr>
                              <w:rFonts w:ascii="Calibri" w:eastAsia="Calibri" w:hAnsi="Calibri" w:cs="Calibri"/>
                              <w:noProof/>
                              <w:color w:val="FF0000"/>
                              <w:sz w:val="24"/>
                              <w:szCs w:val="24"/>
                            </w:rPr>
                          </w:pPr>
                          <w:r w:rsidRPr="0098346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E35258" id="_x0000_t202" coordsize="21600,21600" o:spt="202" path="m,l,21600r21600,l21600,xe">
              <v:stroke joinstyle="miter"/>
              <v:path gradientshapeok="t" o:connecttype="rect"/>
            </v:shapetype>
            <v:shape id="Text Box 2" o:spid="_x0000_s1026" type="#_x0000_t202" alt="OFFICIAL" style="position:absolute;margin-left:0;margin-top:0;width:43.45pt;height:30.4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7J3CgIAABUEAAAOAAAAZHJzL2Uyb0RvYy54bWysU99r2zAQfh/sfxB6X2x3pGQmTslaMgah&#10;LaSjz4osxQZJJyQldvbX7yTbSdftaexFPt2d78f3fVre9VqRk3C+BVPRYpZTIgyHujWHiv542Xxa&#10;UOIDMzVTYERFz8LTu9XHD8vOluIGGlC1cASLGF92tqJNCLbMMs8boZmfgRUGgxKcZgGv7pDVjnVY&#10;XavsJs9vsw5cbR1w4T16H4YgXaX6UgoenqT0IhBVUZwtpNOlcx/PbLVk5cEx27R8HIP9wxSatQab&#10;Xko9sMDI0bV/lNItd+BBhhkHnYGULRdpB9ymyN9ts2uYFWkXBMfbC0z+/5Xlj6edfXYk9F+hRwIj&#10;IJ31pUdn3KeXTscvTkowjhCeL7CJPhCOzvm8WBRzSjiGPi9u80WCNbv+bJ0P3wRoEo2KOmQlgcVO&#10;Wx+wIaZOKbGXgU2rVGJGmd8cmBg92XXCaIV+349j76E+4zYOBqK95ZsWe26ZD8/MIbO4AKo1POEh&#10;FXQVhdGipAH382/+mI+AY5SSDpVSUYNSpkR9N0hEFFUyii/5PMebm9z7yTBHfQ+ovwKfguXJjHlB&#10;TaZ0oF9Rx+vYCEPMcGxX0TCZ92GQLL4DLtbrlIT6sSxszc7yWDriFEF86V+ZsyPSASl6hElGrHwH&#10;+JAb//R2fQwIe2IjYjoAOUKN2kskje8kivvtPWVdX/PqFwAAAP//AwBQSwMEFAAGAAgAAAAhAPh9&#10;SF7ZAAAAAwEAAA8AAABkcnMvZG93bnJldi54bWxMj0FLw0AQhe+C/2EZwZvdRGiIMZtShB56q9V6&#10;3mbHJG12JmS3beyvd/Sil4HHe7z3TbmYfK/OOIaOyUA6S0Ah1ew6agy8v60eclAhWnK2Z0IDXxhg&#10;Ud3elLZwfKFXPG9jo6SEQmENtDEOhdahbtHbMOMBSbxPHr2NIsdGu9FepNz3+jFJMu1tR7LQ2gFf&#10;WqyP25M30M2XHFPcrVeHD59yet2s59eNMfd30/IZVMQp/oXhB1/QoRKmPZ/IBdUbkEfi7xUvz55A&#10;7Q1kSQ66KvV/9uobAAD//wMAUEsBAi0AFAAGAAgAAAAhALaDOJL+AAAA4QEAABMAAAAAAAAAAAAA&#10;AAAAAAAAAFtDb250ZW50X1R5cGVzXS54bWxQSwECLQAUAAYACAAAACEAOP0h/9YAAACUAQAACwAA&#10;AAAAAAAAAAAAAAAvAQAAX3JlbHMvLnJlbHNQSwECLQAUAAYACAAAACEAirOydwoCAAAVBAAADgAA&#10;AAAAAAAAAAAAAAAuAgAAZHJzL2Uyb0RvYy54bWxQSwECLQAUAAYACAAAACEA+H1IXtkAAAADAQAA&#10;DwAAAAAAAAAAAAAAAABkBAAAZHJzL2Rvd25yZXYueG1sUEsFBgAAAAAEAAQA8wAAAGoFAAAAAA==&#10;" filled="f" stroked="f">
              <v:textbox style="mso-fit-shape-to-text:t" inset="0,15pt,0,0">
                <w:txbxContent>
                  <w:p w14:paraId="6B689286" w14:textId="25CA2148" w:rsidR="00983469" w:rsidRPr="00983469" w:rsidRDefault="00983469" w:rsidP="00983469">
                    <w:pPr>
                      <w:spacing w:after="0"/>
                      <w:rPr>
                        <w:rFonts w:ascii="Calibri" w:eastAsia="Calibri" w:hAnsi="Calibri" w:cs="Calibri"/>
                        <w:noProof/>
                        <w:color w:val="FF0000"/>
                        <w:sz w:val="24"/>
                        <w:szCs w:val="24"/>
                      </w:rPr>
                    </w:pPr>
                    <w:r w:rsidRPr="00983469">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CC5CE" w14:textId="34161E61" w:rsidR="006B3279" w:rsidRDefault="00983469">
    <w:pPr>
      <w:pStyle w:val="Header"/>
    </w:pPr>
    <w:r>
      <w:rPr>
        <w:noProof/>
        <w:lang w:eastAsia="en-AU"/>
      </w:rPr>
      <mc:AlternateContent>
        <mc:Choice Requires="wps">
          <w:drawing>
            <wp:anchor distT="0" distB="0" distL="0" distR="0" simplePos="0" relativeHeight="251662336" behindDoc="0" locked="0" layoutInCell="1" allowOverlap="1" wp14:anchorId="4F9850F2" wp14:editId="5366C1AF">
              <wp:simplePos x="457200" y="285750"/>
              <wp:positionH relativeFrom="page">
                <wp:align>center</wp:align>
              </wp:positionH>
              <wp:positionV relativeFrom="page">
                <wp:align>top</wp:align>
              </wp:positionV>
              <wp:extent cx="551815" cy="386080"/>
              <wp:effectExtent l="0" t="0" r="635" b="13970"/>
              <wp:wrapNone/>
              <wp:docPr id="1323943460"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63072E48" w14:textId="258759C6" w:rsidR="00983469" w:rsidRPr="00983469" w:rsidRDefault="00983469" w:rsidP="00983469">
                          <w:pPr>
                            <w:spacing w:after="0"/>
                            <w:rPr>
                              <w:rFonts w:ascii="Calibri" w:eastAsia="Calibri" w:hAnsi="Calibri" w:cs="Calibri"/>
                              <w:noProof/>
                              <w:color w:val="FF0000"/>
                              <w:sz w:val="24"/>
                              <w:szCs w:val="24"/>
                            </w:rPr>
                          </w:pPr>
                          <w:r w:rsidRPr="0098346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F9850F2" id="_x0000_t202" coordsize="21600,21600" o:spt="202" path="m,l,21600r21600,l21600,xe">
              <v:stroke joinstyle="miter"/>
              <v:path gradientshapeok="t" o:connecttype="rect"/>
            </v:shapetype>
            <v:shape id="Text Box 3" o:spid="_x0000_s1027" type="#_x0000_t202" alt="OFFICIAL" style="position:absolute;margin-left:0;margin-top:0;width:43.45pt;height:30.4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qXcDAIAABwEAAAOAAAAZHJzL2Uyb0RvYy54bWysU01v2zAMvQ/YfxB0X2x3SJEZcYqsRYYB&#10;QVsgHXpWZCk2IIuCxMTOfv0oJU66bqdhF5kiaX689zS/GzrDDsqHFmzFi0nOmbIS6tbuKv7jZfVp&#10;xllAYWthwKqKH1Xgd4uPH+a9K9UNNGBq5RkVsaHsXcUbRFdmWZCN6kSYgFOWghp8J5CufpfVXvRU&#10;vTPZTZ7fZj342nmQKgTyPpyCfJHqa60kPmkdFDJTcZoN0+nTuY1ntpiLcueFa1p5HkP8wxSdaC01&#10;vZR6ECjY3rd/lOpa6SGAxomELgOtW6nSDrRNkb/bZtMIp9IuBE5wF5jC/ysrHw8b9+wZDl9hIAIj&#10;IL0LZSBn3GfQvotfmpRRnCA8XmBTAzJJzum0mBVTziSFPs9u81mCNbv+7HzAbwo6Fo2Ke2IlgSUO&#10;64DUkFLHlNjLwqo1JjFj7G8OSoye7DphtHDYDqyt30y/hfpIS3k48R2cXLXUei0CPgtPBNMeJFp8&#10;okMb6CsOZ4uzBvzPv/ljPuFOUc56EkzFLSmaM/PdEh9RW8kovuTTnG5+dG9Hw+67eyAZFvQinExm&#10;zEMzmtpD90pyXsZGFBJWUruK42je40m59BykWi5TEsnICVzbjZOxdIQrYvkyvArvzoAjMfUIo5pE&#10;+Q73U278M7jlHgn9REqE9gTkGXGSYOLq/Fyixt/eU9b1US9+AQAA//8DAFBLAwQUAAYACAAAACEA&#10;+H1IXtkAAAADAQAADwAAAGRycy9kb3ducmV2LnhtbEyPQUvDQBCF74L/YRnBm91EaIgxm1KEHnqr&#10;1XreZsckbXYmZLdt7K939KKXgcd7vPdNuZh8r844ho7JQDpLQCHV7DpqDLy/rR5yUCFacrZnQgNf&#10;GGBR3d6UtnB8oVc8b2OjpIRCYQ20MQ6F1qFu0dsw4wFJvE8evY0ix0a70V6k3Pf6MUky7W1HstDa&#10;AV9arI/bkzfQzZccU9ytV4cPn3J63azn140x93fT8hlUxCn+heEHX9ChEqY9n8gF1RuQR+LvFS/P&#10;nkDtDWRJDroq9X/26hsAAP//AwBQSwECLQAUAAYACAAAACEAtoM4kv4AAADhAQAAEwAAAAAAAAAA&#10;AAAAAAAAAAAAW0NvbnRlbnRfVHlwZXNdLnhtbFBLAQItABQABgAIAAAAIQA4/SH/1gAAAJQBAAAL&#10;AAAAAAAAAAAAAAAAAC8BAABfcmVscy8ucmVsc1BLAQItABQABgAIAAAAIQDcVqXcDAIAABwEAAAO&#10;AAAAAAAAAAAAAAAAAC4CAABkcnMvZTJvRG9jLnhtbFBLAQItABQABgAIAAAAIQD4fUhe2QAAAAMB&#10;AAAPAAAAAAAAAAAAAAAAAGYEAABkcnMvZG93bnJldi54bWxQSwUGAAAAAAQABADzAAAAbAUAAAAA&#10;" filled="f" stroked="f">
              <v:textbox style="mso-fit-shape-to-text:t" inset="0,15pt,0,0">
                <w:txbxContent>
                  <w:p w14:paraId="63072E48" w14:textId="258759C6" w:rsidR="00983469" w:rsidRPr="00983469" w:rsidRDefault="00983469" w:rsidP="00983469">
                    <w:pPr>
                      <w:spacing w:after="0"/>
                      <w:rPr>
                        <w:rFonts w:ascii="Calibri" w:eastAsia="Calibri" w:hAnsi="Calibri" w:cs="Calibri"/>
                        <w:noProof/>
                        <w:color w:val="FF0000"/>
                        <w:sz w:val="24"/>
                        <w:szCs w:val="24"/>
                      </w:rPr>
                    </w:pPr>
                    <w:r w:rsidRPr="00983469">
                      <w:rPr>
                        <w:rFonts w:ascii="Calibri" w:eastAsia="Calibri" w:hAnsi="Calibri" w:cs="Calibri"/>
                        <w:noProof/>
                        <w:color w:val="FF0000"/>
                        <w:sz w:val="24"/>
                        <w:szCs w:val="24"/>
                      </w:rPr>
                      <w:t>OFFICIAL</w:t>
                    </w:r>
                  </w:p>
                </w:txbxContent>
              </v:textbox>
              <w10:wrap anchorx="page" anchory="page"/>
            </v:shape>
          </w:pict>
        </mc:Fallback>
      </mc:AlternateContent>
    </w:r>
    <w:r w:rsidR="00F5033A">
      <w:rPr>
        <w:noProof/>
        <w:lang w:eastAsia="en-AU"/>
      </w:rPr>
      <mc:AlternateContent>
        <mc:Choice Requires="wps">
          <w:drawing>
            <wp:anchor distT="0" distB="0" distL="114300" distR="114300" simplePos="0" relativeHeight="251659264" behindDoc="1" locked="1" layoutInCell="1" allowOverlap="1" wp14:anchorId="5C822561" wp14:editId="4F141952">
              <wp:simplePos x="368490" y="218364"/>
              <wp:positionH relativeFrom="column">
                <wp:align>center</wp:align>
              </wp:positionH>
              <wp:positionV relativeFrom="page">
                <wp:posOffset>288290</wp:posOffset>
              </wp:positionV>
              <wp:extent cx="6984000" cy="216000"/>
              <wp:effectExtent l="0" t="0" r="7620" b="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84000" cy="216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336990" id="Rectangle 2" o:spid="_x0000_s1026" alt="&quot;&quot;" style="position:absolute;margin-left:0;margin-top:22.7pt;width:549.9pt;height:17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ivLdwIAAF4FAAAOAAAAZHJzL2Uyb0RvYy54bWysVN9PGzEMfp+0/yHK+7hrVRhUXFEFYpqE&#10;GBpMPIdcwkXKxZmT9tr99XNyPwoM7WHaS86J7c/2d7bPL3atZVuFwYCr+Oyo5Ew5CbVxzxX/8XD9&#10;6ZSzEIWrhQWnKr5XgV+sPn447/xSzaEBWytkBOLCsvMVb2L0y6IIslGtCEfglSOlBmxFpCs+FzWK&#10;jtBbW8zL8qToAGuPIFUI9HrVK/kq42utZPymdVCR2YpTbjGfmM+ndBarc7F8RuEbI4c0xD9k0Qrj&#10;KOgEdSWiYBs0f0C1RiIE0PFIQluA1kaqXANVMyvfVHPfCK9yLURO8BNN4f/Bytvtvb9DoqHzYRlI&#10;TFXsNLbpS/mxXSZrP5GldpFJejw5O12UJXEqSTefnSSZYIqDt8cQvyhoWRIqjvQzMkdiexNibzqa&#10;pGABrKmvjbX5khpAXVpkW0G/Lu7mA/grK+uSrYPk1QOml+JQSpbi3qpkZ913pZmpKfl5TiR32SGI&#10;kFK5OOtVjahVH/uYKhtLmzxyoRkwIWuKP2EPAK8LGLH7LAf75Kpyk07O5d8S650njxwZXJycW+MA&#10;3wOwVNUQubcfSeqpSSw9Qb2/Q4bQj0jw8trQb7sRId4JpJmgP01zHr/RoS10FYdB4qwB/PXee7Kn&#10;ViUtZx3NWMXDz41AxZn96qiJz2aLRRrKfFkcf57TBV9qnl5q3Ka9BOqFGW0UL7OY7KMdRY3QPtI6&#10;WKeopBJOUuyKy4jj5TL2s08LRar1OpvRIHoRb9y9lwk8sZra8mH3KNAPvRup629hnEexfNPCvW3y&#10;dLDeRNAm9/eB14FvGuLcOMPCSVvi5T1bHdbi6jcAAAD//wMAUEsDBBQABgAIAAAAIQAQKaAE3AAA&#10;AAcBAAAPAAAAZHJzL2Rvd25yZXYueG1sTI/BTsMwEETvSPyDtUjcqAMKkIRsqqgSh4pTC0Li5sZL&#10;EmGvQ+w25u9xT3AczWjmTb2O1ogTzX50jHC7ykAQd06P3CO8vT7fFCB8UKyVcUwIP+Rh3Vxe1KrS&#10;buEdnfahF6mEfaUQhhCmSkrfDWSVX7mJOHmfbrYqJDn3Us9qSeXWyLsse5BWjZwWBjXRZqDua3+0&#10;CJvt8t6aYvvRF7ZsX6Lcze13RLy+iu0TiEAx/IXhjJ/QoUlMB3dk7YVBSEcCQn6fgzi7WVmmJweE&#10;xzIH2dTyP3/zCwAA//8DAFBLAQItABQABgAIAAAAIQC2gziS/gAAAOEBAAATAAAAAAAAAAAAAAAA&#10;AAAAAABbQ29udGVudF9UeXBlc10ueG1sUEsBAi0AFAAGAAgAAAAhADj9If/WAAAAlAEAAAsAAAAA&#10;AAAAAAAAAAAALwEAAF9yZWxzLy5yZWxzUEsBAi0AFAAGAAgAAAAhAKm6K8t3AgAAXgUAAA4AAAAA&#10;AAAAAAAAAAAALgIAAGRycy9lMm9Eb2MueG1sUEsBAi0AFAAGAAgAAAAhABApoATcAAAABwEAAA8A&#10;AAAAAAAAAAAAAAAA0QQAAGRycy9kb3ducmV2LnhtbFBLBQYAAAAABAAEAPMAAADaBQAAAAA=&#10;" fillcolor="#2e1a47 [3215]" stroked="f" strokeweight="2pt">
              <w10:wrap anchory="page"/>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2232B" w14:textId="2C4738FD" w:rsidR="00983469" w:rsidRDefault="00983469">
    <w:pPr>
      <w:pStyle w:val="Header"/>
    </w:pPr>
    <w:r>
      <w:rPr>
        <w:noProof/>
      </w:rPr>
      <mc:AlternateContent>
        <mc:Choice Requires="wps">
          <w:drawing>
            <wp:anchor distT="0" distB="0" distL="0" distR="0" simplePos="0" relativeHeight="251660288" behindDoc="0" locked="0" layoutInCell="1" allowOverlap="1" wp14:anchorId="43621142" wp14:editId="6A233FB9">
              <wp:simplePos x="457835" y="288925"/>
              <wp:positionH relativeFrom="page">
                <wp:align>center</wp:align>
              </wp:positionH>
              <wp:positionV relativeFrom="page">
                <wp:align>top</wp:align>
              </wp:positionV>
              <wp:extent cx="551815" cy="386080"/>
              <wp:effectExtent l="0" t="0" r="635" b="13970"/>
              <wp:wrapNone/>
              <wp:docPr id="147784135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5E49E9F6" w14:textId="54A16ECA" w:rsidR="00983469" w:rsidRPr="00983469" w:rsidRDefault="00983469" w:rsidP="00983469">
                          <w:pPr>
                            <w:spacing w:after="0"/>
                            <w:rPr>
                              <w:rFonts w:ascii="Calibri" w:eastAsia="Calibri" w:hAnsi="Calibri" w:cs="Calibri"/>
                              <w:noProof/>
                              <w:color w:val="FF0000"/>
                              <w:sz w:val="24"/>
                              <w:szCs w:val="24"/>
                            </w:rPr>
                          </w:pPr>
                          <w:r w:rsidRPr="0098346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621142" id="_x0000_t202" coordsize="21600,21600" o:spt="202" path="m,l,21600r21600,l21600,xe">
              <v:stroke joinstyle="miter"/>
              <v:path gradientshapeok="t" o:connecttype="rect"/>
            </v:shapetype>
            <v:shape id="Text Box 1" o:spid="_x0000_s1030" type="#_x0000_t202" alt="OFFICIAL" style="position:absolute;margin-left:0;margin-top:0;width:43.45pt;height:30.4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N0XDgIAABwEAAAOAAAAZHJzL2Uyb0RvYy54bWysU01v2zAMvQ/YfxB0X2x3S5EZcYqsRYYB&#10;QVsgHXpWZCk2YImCxMTOfv0oJU62bqdhF5kiaX689zS/G0zHDsqHFmzFi0nOmbIS6tbuKv79ZfVh&#10;xllAYWvRgVUVP6rA7xbv3817V6obaKCrlWdUxIaydxVvEF2ZZUE2yogwAacsBTV4I5CufpfVXvRU&#10;3XTZTZ7fZj342nmQKgTyPpyCfJHqa60kPmkdFLKu4jQbptOncxvPbDEX5c4L17TyPIb4hymMaC01&#10;vZR6ECjY3rd/lDKt9BBA40SCyUDrVqq0A21T5G+22TTCqbQLgRPcBabw/8rKx8PGPXuGwxcYiMAI&#10;SO9CGcgZ9xm0N/FLkzKKE4THC2xqQCbJOZ0Ws2LKmaTQx9ltPkuwZtefnQ/4VYFh0ai4J1YSWOKw&#10;DkgNKXVMib0srNquS8x09jcHJUZPdp0wWjhsB9bWFf80Tr+F+khLeTjxHZxctdR6LQI+C08E0x4k&#10;WnyiQ3fQVxzOFmcN+B9/88d8wp2inPUkmIpbUjRn3TdLfERtJaP4nE9zuvnRvR0Nuzf3QDIs6EU4&#10;mcyYh91oag/mleS8jI0oJKykdhXH0bzHk3LpOUi1XKYkkpETuLYbJ2PpCFfE8mV4Fd6dAUdi6hFG&#10;NYnyDe6n3PhncMs9EvqJlAjtCcgz4iTBxNX5uUSN/3pPWddHvfgJAAD//wMAUEsDBBQABgAIAAAA&#10;IQD4fUhe2QAAAAMBAAAPAAAAZHJzL2Rvd25yZXYueG1sTI9BS8NAEIXvgv9hGcGb3URoiDGbUoQe&#10;eqvVet5mxyRtdiZkt23sr3f0opeBx3u89025mHyvzjiGjslAOktAIdXsOmoMvL+tHnJQIVpytmdC&#10;A18YYFHd3pS2cHyhVzxvY6OkhEJhDbQxDoXWoW7R2zDjAUm8Tx69jSLHRrvRXqTc9/oxSTLtbUey&#10;0NoBX1qsj9uTN9DNlxxT3K1Xhw+fcnrdrOfXjTH3d9PyGVTEKf6F4Qdf0KESpj2fyAXVG5BH4u8V&#10;L8+eQO0NZEkOuir1f/bqGwAA//8DAFBLAQItABQABgAIAAAAIQC2gziS/gAAAOEBAAATAAAAAAAA&#10;AAAAAAAAAAAAAABbQ29udGVudF9UeXBlc10ueG1sUEsBAi0AFAAGAAgAAAAhADj9If/WAAAAlAEA&#10;AAsAAAAAAAAAAAAAAAAALwEAAF9yZWxzLy5yZWxzUEsBAi0AFAAGAAgAAAAhAAUU3RcOAgAAHAQA&#10;AA4AAAAAAAAAAAAAAAAALgIAAGRycy9lMm9Eb2MueG1sUEsBAi0AFAAGAAgAAAAhAPh9SF7ZAAAA&#10;AwEAAA8AAAAAAAAAAAAAAAAAaAQAAGRycy9kb3ducmV2LnhtbFBLBQYAAAAABAAEAPMAAABuBQAA&#10;AAA=&#10;" filled="f" stroked="f">
              <v:textbox style="mso-fit-shape-to-text:t" inset="0,15pt,0,0">
                <w:txbxContent>
                  <w:p w14:paraId="5E49E9F6" w14:textId="54A16ECA" w:rsidR="00983469" w:rsidRPr="00983469" w:rsidRDefault="00983469" w:rsidP="00983469">
                    <w:pPr>
                      <w:spacing w:after="0"/>
                      <w:rPr>
                        <w:rFonts w:ascii="Calibri" w:eastAsia="Calibri" w:hAnsi="Calibri" w:cs="Calibri"/>
                        <w:noProof/>
                        <w:color w:val="FF0000"/>
                        <w:sz w:val="24"/>
                        <w:szCs w:val="24"/>
                      </w:rPr>
                    </w:pPr>
                    <w:r w:rsidRPr="00983469">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7565E"/>
    <w:multiLevelType w:val="multilevel"/>
    <w:tmpl w:val="C4AC7668"/>
    <w:styleLink w:val="Headings"/>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4AB3742"/>
    <w:multiLevelType w:val="hybridMultilevel"/>
    <w:tmpl w:val="481A9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C31BAB"/>
    <w:multiLevelType w:val="hybridMultilevel"/>
    <w:tmpl w:val="3A9AAB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1E0FF9"/>
    <w:multiLevelType w:val="hybridMultilevel"/>
    <w:tmpl w:val="CFBE54B0"/>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4" w15:restartNumberingAfterBreak="0">
    <w:nsid w:val="0CCF21C7"/>
    <w:multiLevelType w:val="hybridMultilevel"/>
    <w:tmpl w:val="08A269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1E6BBB"/>
    <w:multiLevelType w:val="hybridMultilevel"/>
    <w:tmpl w:val="6456B3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E66B86"/>
    <w:multiLevelType w:val="hybridMultilevel"/>
    <w:tmpl w:val="66925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AE0496"/>
    <w:multiLevelType w:val="hybridMultilevel"/>
    <w:tmpl w:val="595A4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AD2825"/>
    <w:multiLevelType w:val="hybridMultilevel"/>
    <w:tmpl w:val="A38E27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355753"/>
    <w:multiLevelType w:val="hybridMultilevel"/>
    <w:tmpl w:val="B6321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861EDD"/>
    <w:multiLevelType w:val="hybridMultilevel"/>
    <w:tmpl w:val="7200C2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2990425"/>
    <w:multiLevelType w:val="hybridMultilevel"/>
    <w:tmpl w:val="55A05C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3A769E8"/>
    <w:multiLevelType w:val="hybridMultilevel"/>
    <w:tmpl w:val="86C22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8E6BFF"/>
    <w:multiLevelType w:val="hybridMultilevel"/>
    <w:tmpl w:val="C4825E3A"/>
    <w:lvl w:ilvl="0" w:tplc="4F78FF12">
      <w:start w:val="1"/>
      <w:numFmt w:val="decimal"/>
      <w:lvlText w:val="%1."/>
      <w:lvlJc w:val="left"/>
      <w:pPr>
        <w:ind w:left="1020" w:hanging="360"/>
      </w:pPr>
    </w:lvl>
    <w:lvl w:ilvl="1" w:tplc="196ED766">
      <w:start w:val="1"/>
      <w:numFmt w:val="decimal"/>
      <w:lvlText w:val="%2."/>
      <w:lvlJc w:val="left"/>
      <w:pPr>
        <w:ind w:left="1020" w:hanging="360"/>
      </w:pPr>
    </w:lvl>
    <w:lvl w:ilvl="2" w:tplc="0FA20FB6">
      <w:start w:val="1"/>
      <w:numFmt w:val="decimal"/>
      <w:lvlText w:val="%3."/>
      <w:lvlJc w:val="left"/>
      <w:pPr>
        <w:ind w:left="1020" w:hanging="360"/>
      </w:pPr>
    </w:lvl>
    <w:lvl w:ilvl="3" w:tplc="010EAF4E">
      <w:start w:val="1"/>
      <w:numFmt w:val="decimal"/>
      <w:lvlText w:val="%4."/>
      <w:lvlJc w:val="left"/>
      <w:pPr>
        <w:ind w:left="1020" w:hanging="360"/>
      </w:pPr>
    </w:lvl>
    <w:lvl w:ilvl="4" w:tplc="B0B241D2">
      <w:start w:val="1"/>
      <w:numFmt w:val="decimal"/>
      <w:lvlText w:val="%5."/>
      <w:lvlJc w:val="left"/>
      <w:pPr>
        <w:ind w:left="1020" w:hanging="360"/>
      </w:pPr>
    </w:lvl>
    <w:lvl w:ilvl="5" w:tplc="7714BBAA">
      <w:start w:val="1"/>
      <w:numFmt w:val="decimal"/>
      <w:lvlText w:val="%6."/>
      <w:lvlJc w:val="left"/>
      <w:pPr>
        <w:ind w:left="1020" w:hanging="360"/>
      </w:pPr>
    </w:lvl>
    <w:lvl w:ilvl="6" w:tplc="1DAE0B3E">
      <w:start w:val="1"/>
      <w:numFmt w:val="decimal"/>
      <w:lvlText w:val="%7."/>
      <w:lvlJc w:val="left"/>
      <w:pPr>
        <w:ind w:left="1020" w:hanging="360"/>
      </w:pPr>
    </w:lvl>
    <w:lvl w:ilvl="7" w:tplc="A5FE9ADC">
      <w:start w:val="1"/>
      <w:numFmt w:val="decimal"/>
      <w:lvlText w:val="%8."/>
      <w:lvlJc w:val="left"/>
      <w:pPr>
        <w:ind w:left="1020" w:hanging="360"/>
      </w:pPr>
    </w:lvl>
    <w:lvl w:ilvl="8" w:tplc="6DA6E296">
      <w:start w:val="1"/>
      <w:numFmt w:val="decimal"/>
      <w:lvlText w:val="%9."/>
      <w:lvlJc w:val="left"/>
      <w:pPr>
        <w:ind w:left="1020" w:hanging="360"/>
      </w:pPr>
    </w:lvl>
  </w:abstractNum>
  <w:abstractNum w:abstractNumId="14" w15:restartNumberingAfterBreak="0">
    <w:nsid w:val="2A9D0D33"/>
    <w:multiLevelType w:val="hybridMultilevel"/>
    <w:tmpl w:val="148C8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1E5DC9"/>
    <w:multiLevelType w:val="hybridMultilevel"/>
    <w:tmpl w:val="70749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932B11"/>
    <w:multiLevelType w:val="hybridMultilevel"/>
    <w:tmpl w:val="D59C5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D260AB"/>
    <w:multiLevelType w:val="hybridMultilevel"/>
    <w:tmpl w:val="7EE6B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D43BE1"/>
    <w:multiLevelType w:val="hybridMultilevel"/>
    <w:tmpl w:val="E72401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DD84D8A"/>
    <w:multiLevelType w:val="hybridMultilevel"/>
    <w:tmpl w:val="DCE26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002A1A"/>
    <w:multiLevelType w:val="hybridMultilevel"/>
    <w:tmpl w:val="B114DE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FFE43BE"/>
    <w:multiLevelType w:val="multilevel"/>
    <w:tmpl w:val="E124DA12"/>
    <w:lvl w:ilvl="0">
      <w:start w:val="1"/>
      <w:numFmt w:val="bullet"/>
      <w:pStyle w:val="ListBullet"/>
      <w:lvlText w:val=""/>
      <w:lvlJc w:val="left"/>
      <w:pPr>
        <w:ind w:left="284" w:hanging="284"/>
      </w:pPr>
      <w:rPr>
        <w:rFonts w:ascii="Symbol" w:hAnsi="Symbol" w:hint="default"/>
        <w:color w:val="1E988A" w:themeColor="background2"/>
      </w:rPr>
    </w:lvl>
    <w:lvl w:ilvl="1">
      <w:start w:val="1"/>
      <w:numFmt w:val="bullet"/>
      <w:pStyle w:val="ListBullet2"/>
      <w:lvlText w:val="–"/>
      <w:lvlJc w:val="left"/>
      <w:pPr>
        <w:ind w:left="568" w:hanging="284"/>
      </w:pPr>
      <w:rPr>
        <w:rFonts w:ascii="Calibri" w:hAnsi="Calibri" w:hint="default"/>
        <w:color w:val="1E988A" w:themeColor="background2"/>
      </w:rPr>
    </w:lvl>
    <w:lvl w:ilvl="2">
      <w:start w:val="1"/>
      <w:numFmt w:val="bullet"/>
      <w:pStyle w:val="ListBullet3"/>
      <w:lvlText w:val="–"/>
      <w:lvlJc w:val="left"/>
      <w:pPr>
        <w:ind w:left="852" w:hanging="284"/>
      </w:pPr>
      <w:rPr>
        <w:rFonts w:ascii="Calibri" w:hAnsi="Calibri" w:hint="default"/>
        <w:color w:val="1E988A" w:themeColor="background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2" w15:restartNumberingAfterBreak="0">
    <w:nsid w:val="42840523"/>
    <w:multiLevelType w:val="hybridMultilevel"/>
    <w:tmpl w:val="72F6A99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447E5274"/>
    <w:multiLevelType w:val="multilevel"/>
    <w:tmpl w:val="BD8C3EF6"/>
    <w:lvl w:ilvl="0">
      <w:start w:val="1"/>
      <w:numFmt w:val="decimal"/>
      <w:pStyle w:val="ListNumber"/>
      <w:lvlText w:val="%1."/>
      <w:lvlJc w:val="left"/>
      <w:pPr>
        <w:ind w:left="284" w:hanging="284"/>
      </w:pPr>
      <w:rPr>
        <w:rFonts w:hint="default"/>
        <w:b/>
        <w:i w:val="0"/>
        <w:color w:val="auto"/>
      </w:rPr>
    </w:lvl>
    <w:lvl w:ilvl="1">
      <w:start w:val="1"/>
      <w:numFmt w:val="lowerLetter"/>
      <w:pStyle w:val="ListNumber2"/>
      <w:lvlText w:val="%2)"/>
      <w:lvlJc w:val="left"/>
      <w:pPr>
        <w:ind w:left="568" w:hanging="284"/>
      </w:pPr>
      <w:rPr>
        <w:rFonts w:hint="default"/>
        <w:color w:val="auto"/>
      </w:rPr>
    </w:lvl>
    <w:lvl w:ilvl="2">
      <w:start w:val="1"/>
      <w:numFmt w:val="lowerRoman"/>
      <w:pStyle w:val="ListNumber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4" w15:restartNumberingAfterBreak="0">
    <w:nsid w:val="46032749"/>
    <w:multiLevelType w:val="multilevel"/>
    <w:tmpl w:val="B406E216"/>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66C6D9D"/>
    <w:multiLevelType w:val="hybridMultilevel"/>
    <w:tmpl w:val="A5AAD9EA"/>
    <w:lvl w:ilvl="0" w:tplc="72663B3A">
      <w:start w:val="3"/>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7FD09E6"/>
    <w:multiLevelType w:val="hybridMultilevel"/>
    <w:tmpl w:val="B88C8AA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5D6F3992"/>
    <w:multiLevelType w:val="hybridMultilevel"/>
    <w:tmpl w:val="CA965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EB637D9"/>
    <w:multiLevelType w:val="hybridMultilevel"/>
    <w:tmpl w:val="BD1C8FB8"/>
    <w:lvl w:ilvl="0" w:tplc="FE521D0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0E73DD2"/>
    <w:multiLevelType w:val="hybridMultilevel"/>
    <w:tmpl w:val="E6F4C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30E55EC"/>
    <w:multiLevelType w:val="hybridMultilevel"/>
    <w:tmpl w:val="3216F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79D3117"/>
    <w:multiLevelType w:val="hybridMultilevel"/>
    <w:tmpl w:val="01300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27070E2"/>
    <w:multiLevelType w:val="hybridMultilevel"/>
    <w:tmpl w:val="9D1CB65A"/>
    <w:lvl w:ilvl="0" w:tplc="16261044">
      <w:start w:val="1"/>
      <w:numFmt w:val="decimal"/>
      <w:lvlText w:val="%1."/>
      <w:lvlJc w:val="left"/>
      <w:pPr>
        <w:ind w:left="1020" w:hanging="360"/>
      </w:pPr>
    </w:lvl>
    <w:lvl w:ilvl="1" w:tplc="5388146E">
      <w:start w:val="1"/>
      <w:numFmt w:val="decimal"/>
      <w:lvlText w:val="%2."/>
      <w:lvlJc w:val="left"/>
      <w:pPr>
        <w:ind w:left="1020" w:hanging="360"/>
      </w:pPr>
    </w:lvl>
    <w:lvl w:ilvl="2" w:tplc="0EA084A8">
      <w:start w:val="1"/>
      <w:numFmt w:val="decimal"/>
      <w:lvlText w:val="%3."/>
      <w:lvlJc w:val="left"/>
      <w:pPr>
        <w:ind w:left="1020" w:hanging="360"/>
      </w:pPr>
    </w:lvl>
    <w:lvl w:ilvl="3" w:tplc="81A404E2">
      <w:start w:val="1"/>
      <w:numFmt w:val="decimal"/>
      <w:lvlText w:val="%4."/>
      <w:lvlJc w:val="left"/>
      <w:pPr>
        <w:ind w:left="1020" w:hanging="360"/>
      </w:pPr>
    </w:lvl>
    <w:lvl w:ilvl="4" w:tplc="D33C5770">
      <w:start w:val="1"/>
      <w:numFmt w:val="decimal"/>
      <w:lvlText w:val="%5."/>
      <w:lvlJc w:val="left"/>
      <w:pPr>
        <w:ind w:left="1020" w:hanging="360"/>
      </w:pPr>
    </w:lvl>
    <w:lvl w:ilvl="5" w:tplc="D194928E">
      <w:start w:val="1"/>
      <w:numFmt w:val="decimal"/>
      <w:lvlText w:val="%6."/>
      <w:lvlJc w:val="left"/>
      <w:pPr>
        <w:ind w:left="1020" w:hanging="360"/>
      </w:pPr>
    </w:lvl>
    <w:lvl w:ilvl="6" w:tplc="FECA18F0">
      <w:start w:val="1"/>
      <w:numFmt w:val="decimal"/>
      <w:lvlText w:val="%7."/>
      <w:lvlJc w:val="left"/>
      <w:pPr>
        <w:ind w:left="1020" w:hanging="360"/>
      </w:pPr>
    </w:lvl>
    <w:lvl w:ilvl="7" w:tplc="FFE6B814">
      <w:start w:val="1"/>
      <w:numFmt w:val="decimal"/>
      <w:lvlText w:val="%8."/>
      <w:lvlJc w:val="left"/>
      <w:pPr>
        <w:ind w:left="1020" w:hanging="360"/>
      </w:pPr>
    </w:lvl>
    <w:lvl w:ilvl="8" w:tplc="83FCD166">
      <w:start w:val="1"/>
      <w:numFmt w:val="decimal"/>
      <w:lvlText w:val="%9."/>
      <w:lvlJc w:val="left"/>
      <w:pPr>
        <w:ind w:left="1020" w:hanging="360"/>
      </w:pPr>
    </w:lvl>
  </w:abstractNum>
  <w:abstractNum w:abstractNumId="33" w15:restartNumberingAfterBreak="0">
    <w:nsid w:val="73205A01"/>
    <w:multiLevelType w:val="hybridMultilevel"/>
    <w:tmpl w:val="1280F6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ABE0B60"/>
    <w:multiLevelType w:val="hybridMultilevel"/>
    <w:tmpl w:val="EFECB2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13947521">
    <w:abstractNumId w:val="0"/>
  </w:num>
  <w:num w:numId="2" w16cid:durableId="1417286819">
    <w:abstractNumId w:val="21"/>
  </w:num>
  <w:num w:numId="3" w16cid:durableId="1999142564">
    <w:abstractNumId w:val="23"/>
  </w:num>
  <w:num w:numId="4" w16cid:durableId="1367485285">
    <w:abstractNumId w:val="4"/>
  </w:num>
  <w:num w:numId="5" w16cid:durableId="2001351968">
    <w:abstractNumId w:val="19"/>
  </w:num>
  <w:num w:numId="6" w16cid:durableId="1552571387">
    <w:abstractNumId w:val="30"/>
  </w:num>
  <w:num w:numId="7" w16cid:durableId="909195284">
    <w:abstractNumId w:val="12"/>
  </w:num>
  <w:num w:numId="8" w16cid:durableId="1125805596">
    <w:abstractNumId w:val="31"/>
  </w:num>
  <w:num w:numId="9" w16cid:durableId="816070247">
    <w:abstractNumId w:val="20"/>
  </w:num>
  <w:num w:numId="10" w16cid:durableId="1299341782">
    <w:abstractNumId w:val="15"/>
  </w:num>
  <w:num w:numId="11" w16cid:durableId="2065445768">
    <w:abstractNumId w:val="7"/>
  </w:num>
  <w:num w:numId="12" w16cid:durableId="631207087">
    <w:abstractNumId w:val="11"/>
  </w:num>
  <w:num w:numId="13" w16cid:durableId="127481390">
    <w:abstractNumId w:val="26"/>
  </w:num>
  <w:num w:numId="14" w16cid:durableId="2007973139">
    <w:abstractNumId w:val="18"/>
  </w:num>
  <w:num w:numId="15" w16cid:durableId="99617058">
    <w:abstractNumId w:val="24"/>
  </w:num>
  <w:num w:numId="16" w16cid:durableId="1279295300">
    <w:abstractNumId w:val="6"/>
  </w:num>
  <w:num w:numId="17" w16cid:durableId="445737501">
    <w:abstractNumId w:val="17"/>
  </w:num>
  <w:num w:numId="18" w16cid:durableId="1697466898">
    <w:abstractNumId w:val="28"/>
  </w:num>
  <w:num w:numId="19" w16cid:durableId="2063864167">
    <w:abstractNumId w:val="27"/>
  </w:num>
  <w:num w:numId="20" w16cid:durableId="1447460800">
    <w:abstractNumId w:val="25"/>
  </w:num>
  <w:num w:numId="21" w16cid:durableId="1843159940">
    <w:abstractNumId w:val="2"/>
  </w:num>
  <w:num w:numId="22" w16cid:durableId="957565936">
    <w:abstractNumId w:val="34"/>
  </w:num>
  <w:num w:numId="23" w16cid:durableId="117379930">
    <w:abstractNumId w:val="33"/>
  </w:num>
  <w:num w:numId="24" w16cid:durableId="812139477">
    <w:abstractNumId w:val="5"/>
  </w:num>
  <w:num w:numId="25" w16cid:durableId="299577970">
    <w:abstractNumId w:val="1"/>
  </w:num>
  <w:num w:numId="26" w16cid:durableId="724110277">
    <w:abstractNumId w:val="14"/>
  </w:num>
  <w:num w:numId="27" w16cid:durableId="334963198">
    <w:abstractNumId w:val="22"/>
  </w:num>
  <w:num w:numId="28" w16cid:durableId="165247945">
    <w:abstractNumId w:val="9"/>
  </w:num>
  <w:num w:numId="29" w16cid:durableId="1985088205">
    <w:abstractNumId w:val="3"/>
  </w:num>
  <w:num w:numId="30" w16cid:durableId="1334456340">
    <w:abstractNumId w:val="10"/>
  </w:num>
  <w:num w:numId="31" w16cid:durableId="660161417">
    <w:abstractNumId w:val="13"/>
  </w:num>
  <w:num w:numId="32" w16cid:durableId="1466700511">
    <w:abstractNumId w:val="32"/>
  </w:num>
  <w:num w:numId="33" w16cid:durableId="1704935078">
    <w:abstractNumId w:val="16"/>
  </w:num>
  <w:num w:numId="34" w16cid:durableId="530722529">
    <w:abstractNumId w:val="8"/>
  </w:num>
  <w:num w:numId="35" w16cid:durableId="1420711203">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numStart w:val="2"/>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648"/>
    <w:rsid w:val="000011B3"/>
    <w:rsid w:val="00001E06"/>
    <w:rsid w:val="00005326"/>
    <w:rsid w:val="00005880"/>
    <w:rsid w:val="00007835"/>
    <w:rsid w:val="00007E6F"/>
    <w:rsid w:val="00011528"/>
    <w:rsid w:val="00012A80"/>
    <w:rsid w:val="00012D5C"/>
    <w:rsid w:val="00015FCE"/>
    <w:rsid w:val="000170DA"/>
    <w:rsid w:val="00017AC1"/>
    <w:rsid w:val="000223BC"/>
    <w:rsid w:val="00022851"/>
    <w:rsid w:val="0002399C"/>
    <w:rsid w:val="0002467D"/>
    <w:rsid w:val="00024E9B"/>
    <w:rsid w:val="000258DE"/>
    <w:rsid w:val="00027E60"/>
    <w:rsid w:val="00030364"/>
    <w:rsid w:val="00034766"/>
    <w:rsid w:val="00034EC8"/>
    <w:rsid w:val="00036AEB"/>
    <w:rsid w:val="00036AF1"/>
    <w:rsid w:val="00036C75"/>
    <w:rsid w:val="00037106"/>
    <w:rsid w:val="00037937"/>
    <w:rsid w:val="00040AB7"/>
    <w:rsid w:val="00043F81"/>
    <w:rsid w:val="00047C27"/>
    <w:rsid w:val="00050B0A"/>
    <w:rsid w:val="00052CEA"/>
    <w:rsid w:val="00054C78"/>
    <w:rsid w:val="00054CFC"/>
    <w:rsid w:val="00055488"/>
    <w:rsid w:val="000556F7"/>
    <w:rsid w:val="00055731"/>
    <w:rsid w:val="00055757"/>
    <w:rsid w:val="00055EAC"/>
    <w:rsid w:val="00056559"/>
    <w:rsid w:val="000569C6"/>
    <w:rsid w:val="0006036B"/>
    <w:rsid w:val="00060D64"/>
    <w:rsid w:val="00061606"/>
    <w:rsid w:val="00064649"/>
    <w:rsid w:val="00064CD9"/>
    <w:rsid w:val="000650F2"/>
    <w:rsid w:val="00065115"/>
    <w:rsid w:val="00065B18"/>
    <w:rsid w:val="00070A7F"/>
    <w:rsid w:val="00070FAF"/>
    <w:rsid w:val="00071E18"/>
    <w:rsid w:val="000725FB"/>
    <w:rsid w:val="00072FCD"/>
    <w:rsid w:val="0007350A"/>
    <w:rsid w:val="00074B85"/>
    <w:rsid w:val="00077249"/>
    <w:rsid w:val="0008002F"/>
    <w:rsid w:val="00080913"/>
    <w:rsid w:val="00080E22"/>
    <w:rsid w:val="00082067"/>
    <w:rsid w:val="00082CED"/>
    <w:rsid w:val="00083125"/>
    <w:rsid w:val="000833BF"/>
    <w:rsid w:val="00084C0E"/>
    <w:rsid w:val="00085998"/>
    <w:rsid w:val="00086BF2"/>
    <w:rsid w:val="00086C3F"/>
    <w:rsid w:val="0009117F"/>
    <w:rsid w:val="00095EE6"/>
    <w:rsid w:val="00096A24"/>
    <w:rsid w:val="00096DE3"/>
    <w:rsid w:val="00096ED6"/>
    <w:rsid w:val="000A202D"/>
    <w:rsid w:val="000A38C2"/>
    <w:rsid w:val="000A4AF1"/>
    <w:rsid w:val="000A52C4"/>
    <w:rsid w:val="000A58B7"/>
    <w:rsid w:val="000A5D74"/>
    <w:rsid w:val="000A6A65"/>
    <w:rsid w:val="000A6EF1"/>
    <w:rsid w:val="000A7B4E"/>
    <w:rsid w:val="000B1492"/>
    <w:rsid w:val="000B169E"/>
    <w:rsid w:val="000B1F2F"/>
    <w:rsid w:val="000B3E04"/>
    <w:rsid w:val="000B4A0D"/>
    <w:rsid w:val="000B627D"/>
    <w:rsid w:val="000B79E0"/>
    <w:rsid w:val="000B7FC6"/>
    <w:rsid w:val="000C0690"/>
    <w:rsid w:val="000C08B7"/>
    <w:rsid w:val="000C103C"/>
    <w:rsid w:val="000C162F"/>
    <w:rsid w:val="000C2ECA"/>
    <w:rsid w:val="000C385A"/>
    <w:rsid w:val="000C43BC"/>
    <w:rsid w:val="000C4E42"/>
    <w:rsid w:val="000C5160"/>
    <w:rsid w:val="000D022E"/>
    <w:rsid w:val="000D05DD"/>
    <w:rsid w:val="000D11A5"/>
    <w:rsid w:val="000D11ED"/>
    <w:rsid w:val="000D1742"/>
    <w:rsid w:val="000D1F0F"/>
    <w:rsid w:val="000D291A"/>
    <w:rsid w:val="000D33A4"/>
    <w:rsid w:val="000D33B5"/>
    <w:rsid w:val="000D3784"/>
    <w:rsid w:val="000D4D84"/>
    <w:rsid w:val="000D69EC"/>
    <w:rsid w:val="000D7E16"/>
    <w:rsid w:val="000E0871"/>
    <w:rsid w:val="000E0A47"/>
    <w:rsid w:val="000E2850"/>
    <w:rsid w:val="000E4493"/>
    <w:rsid w:val="000E4A72"/>
    <w:rsid w:val="000E4DD3"/>
    <w:rsid w:val="000E562D"/>
    <w:rsid w:val="000E7BA2"/>
    <w:rsid w:val="000F1139"/>
    <w:rsid w:val="000F1352"/>
    <w:rsid w:val="000F1DE0"/>
    <w:rsid w:val="000F3126"/>
    <w:rsid w:val="000F3320"/>
    <w:rsid w:val="000F3AF5"/>
    <w:rsid w:val="000F3F9A"/>
    <w:rsid w:val="000F4805"/>
    <w:rsid w:val="000F4ACE"/>
    <w:rsid w:val="000F51FC"/>
    <w:rsid w:val="000F5777"/>
    <w:rsid w:val="000F692E"/>
    <w:rsid w:val="000F71B2"/>
    <w:rsid w:val="00101D42"/>
    <w:rsid w:val="00101FE5"/>
    <w:rsid w:val="001026FC"/>
    <w:rsid w:val="00102761"/>
    <w:rsid w:val="00103198"/>
    <w:rsid w:val="0010593E"/>
    <w:rsid w:val="00106927"/>
    <w:rsid w:val="00107337"/>
    <w:rsid w:val="001076AA"/>
    <w:rsid w:val="00107DEC"/>
    <w:rsid w:val="00110806"/>
    <w:rsid w:val="00110B6B"/>
    <w:rsid w:val="00111C50"/>
    <w:rsid w:val="00112CDC"/>
    <w:rsid w:val="00113B87"/>
    <w:rsid w:val="0011418F"/>
    <w:rsid w:val="0011491C"/>
    <w:rsid w:val="001155C9"/>
    <w:rsid w:val="00116E4E"/>
    <w:rsid w:val="00117220"/>
    <w:rsid w:val="0011785C"/>
    <w:rsid w:val="00121799"/>
    <w:rsid w:val="001221CA"/>
    <w:rsid w:val="001223E4"/>
    <w:rsid w:val="0012274D"/>
    <w:rsid w:val="00122C14"/>
    <w:rsid w:val="00123340"/>
    <w:rsid w:val="001235B5"/>
    <w:rsid w:val="0012378B"/>
    <w:rsid w:val="00123D56"/>
    <w:rsid w:val="00125C7D"/>
    <w:rsid w:val="00126B19"/>
    <w:rsid w:val="00127D1B"/>
    <w:rsid w:val="00130EE2"/>
    <w:rsid w:val="00131618"/>
    <w:rsid w:val="00132683"/>
    <w:rsid w:val="001330B3"/>
    <w:rsid w:val="0013397D"/>
    <w:rsid w:val="001353D9"/>
    <w:rsid w:val="0013590D"/>
    <w:rsid w:val="00136775"/>
    <w:rsid w:val="001401BD"/>
    <w:rsid w:val="00140D0C"/>
    <w:rsid w:val="001412FD"/>
    <w:rsid w:val="00143E5C"/>
    <w:rsid w:val="00144BBC"/>
    <w:rsid w:val="00145C2D"/>
    <w:rsid w:val="00146F4A"/>
    <w:rsid w:val="00147EE9"/>
    <w:rsid w:val="00152795"/>
    <w:rsid w:val="00153DB1"/>
    <w:rsid w:val="00154B17"/>
    <w:rsid w:val="00154EED"/>
    <w:rsid w:val="0015677C"/>
    <w:rsid w:val="00156EC4"/>
    <w:rsid w:val="00160FDA"/>
    <w:rsid w:val="0016215E"/>
    <w:rsid w:val="0016231B"/>
    <w:rsid w:val="0016423D"/>
    <w:rsid w:val="00165E47"/>
    <w:rsid w:val="00167017"/>
    <w:rsid w:val="00167250"/>
    <w:rsid w:val="00171585"/>
    <w:rsid w:val="00173E87"/>
    <w:rsid w:val="0017464B"/>
    <w:rsid w:val="00174A50"/>
    <w:rsid w:val="00174B20"/>
    <w:rsid w:val="0017667A"/>
    <w:rsid w:val="00176A44"/>
    <w:rsid w:val="001775E6"/>
    <w:rsid w:val="00177AC9"/>
    <w:rsid w:val="001808DA"/>
    <w:rsid w:val="00180FF0"/>
    <w:rsid w:val="00181820"/>
    <w:rsid w:val="0018327C"/>
    <w:rsid w:val="00185274"/>
    <w:rsid w:val="0018536F"/>
    <w:rsid w:val="001863CA"/>
    <w:rsid w:val="00186F6A"/>
    <w:rsid w:val="00187E9F"/>
    <w:rsid w:val="0019186C"/>
    <w:rsid w:val="00191D95"/>
    <w:rsid w:val="00192280"/>
    <w:rsid w:val="001924FB"/>
    <w:rsid w:val="001929E2"/>
    <w:rsid w:val="00193392"/>
    <w:rsid w:val="001939D9"/>
    <w:rsid w:val="00194AE7"/>
    <w:rsid w:val="001961E5"/>
    <w:rsid w:val="001A119C"/>
    <w:rsid w:val="001A1F56"/>
    <w:rsid w:val="001A333C"/>
    <w:rsid w:val="001A50D9"/>
    <w:rsid w:val="001A5137"/>
    <w:rsid w:val="001A5B12"/>
    <w:rsid w:val="001A68D4"/>
    <w:rsid w:val="001A6BF4"/>
    <w:rsid w:val="001A6C65"/>
    <w:rsid w:val="001A7D05"/>
    <w:rsid w:val="001B3018"/>
    <w:rsid w:val="001B3311"/>
    <w:rsid w:val="001B337C"/>
    <w:rsid w:val="001B370E"/>
    <w:rsid w:val="001B3AB6"/>
    <w:rsid w:val="001B4078"/>
    <w:rsid w:val="001B579D"/>
    <w:rsid w:val="001B57C1"/>
    <w:rsid w:val="001B5E50"/>
    <w:rsid w:val="001B6009"/>
    <w:rsid w:val="001B62F8"/>
    <w:rsid w:val="001B7065"/>
    <w:rsid w:val="001B72B0"/>
    <w:rsid w:val="001B77B9"/>
    <w:rsid w:val="001C2C56"/>
    <w:rsid w:val="001C3C1C"/>
    <w:rsid w:val="001C43A2"/>
    <w:rsid w:val="001C4FDC"/>
    <w:rsid w:val="001C6520"/>
    <w:rsid w:val="001C6D8F"/>
    <w:rsid w:val="001C76FF"/>
    <w:rsid w:val="001D0762"/>
    <w:rsid w:val="001D168B"/>
    <w:rsid w:val="001D3CCE"/>
    <w:rsid w:val="001D4B5C"/>
    <w:rsid w:val="001D55A4"/>
    <w:rsid w:val="001E00A3"/>
    <w:rsid w:val="001E0769"/>
    <w:rsid w:val="001E1037"/>
    <w:rsid w:val="001E1C5B"/>
    <w:rsid w:val="001E25CB"/>
    <w:rsid w:val="001E33B7"/>
    <w:rsid w:val="001E3963"/>
    <w:rsid w:val="001E4AA8"/>
    <w:rsid w:val="001E5110"/>
    <w:rsid w:val="001F5A0A"/>
    <w:rsid w:val="001F7E1F"/>
    <w:rsid w:val="00200A49"/>
    <w:rsid w:val="00200DF2"/>
    <w:rsid w:val="002012F6"/>
    <w:rsid w:val="00201A41"/>
    <w:rsid w:val="00205330"/>
    <w:rsid w:val="0020657C"/>
    <w:rsid w:val="0020670F"/>
    <w:rsid w:val="0021123D"/>
    <w:rsid w:val="0021173E"/>
    <w:rsid w:val="00212733"/>
    <w:rsid w:val="00213652"/>
    <w:rsid w:val="0021437E"/>
    <w:rsid w:val="00215A80"/>
    <w:rsid w:val="00215AA0"/>
    <w:rsid w:val="00215D34"/>
    <w:rsid w:val="002160F2"/>
    <w:rsid w:val="00217BB1"/>
    <w:rsid w:val="002206CE"/>
    <w:rsid w:val="00223B2F"/>
    <w:rsid w:val="00223B43"/>
    <w:rsid w:val="00224059"/>
    <w:rsid w:val="0022438A"/>
    <w:rsid w:val="00224C94"/>
    <w:rsid w:val="002259D6"/>
    <w:rsid w:val="0022652B"/>
    <w:rsid w:val="00227A31"/>
    <w:rsid w:val="00230119"/>
    <w:rsid w:val="0023098B"/>
    <w:rsid w:val="0023123F"/>
    <w:rsid w:val="002312D1"/>
    <w:rsid w:val="00231354"/>
    <w:rsid w:val="00233572"/>
    <w:rsid w:val="002345AE"/>
    <w:rsid w:val="002376C5"/>
    <w:rsid w:val="00240083"/>
    <w:rsid w:val="002412B8"/>
    <w:rsid w:val="002413D4"/>
    <w:rsid w:val="002416A0"/>
    <w:rsid w:val="00241C1A"/>
    <w:rsid w:val="00243F39"/>
    <w:rsid w:val="00245417"/>
    <w:rsid w:val="00245A97"/>
    <w:rsid w:val="002477A4"/>
    <w:rsid w:val="002500FB"/>
    <w:rsid w:val="00251A1D"/>
    <w:rsid w:val="0025201A"/>
    <w:rsid w:val="00252502"/>
    <w:rsid w:val="00252908"/>
    <w:rsid w:val="00253E09"/>
    <w:rsid w:val="00254936"/>
    <w:rsid w:val="00255492"/>
    <w:rsid w:val="0025575C"/>
    <w:rsid w:val="00255B47"/>
    <w:rsid w:val="00255E68"/>
    <w:rsid w:val="002617BA"/>
    <w:rsid w:val="0026226E"/>
    <w:rsid w:val="002625AA"/>
    <w:rsid w:val="00263F01"/>
    <w:rsid w:val="00264D75"/>
    <w:rsid w:val="00266E7A"/>
    <w:rsid w:val="00273412"/>
    <w:rsid w:val="00273DBB"/>
    <w:rsid w:val="00274E7F"/>
    <w:rsid w:val="002771A0"/>
    <w:rsid w:val="00277B6D"/>
    <w:rsid w:val="00277BE3"/>
    <w:rsid w:val="00280403"/>
    <w:rsid w:val="00280732"/>
    <w:rsid w:val="00280A82"/>
    <w:rsid w:val="00280EB7"/>
    <w:rsid w:val="00283560"/>
    <w:rsid w:val="00284DEA"/>
    <w:rsid w:val="00284F90"/>
    <w:rsid w:val="0028550E"/>
    <w:rsid w:val="00285667"/>
    <w:rsid w:val="0028604D"/>
    <w:rsid w:val="002864E8"/>
    <w:rsid w:val="00286595"/>
    <w:rsid w:val="002872E1"/>
    <w:rsid w:val="0028780F"/>
    <w:rsid w:val="00287E44"/>
    <w:rsid w:val="00293C88"/>
    <w:rsid w:val="00294D4F"/>
    <w:rsid w:val="00295B18"/>
    <w:rsid w:val="00297773"/>
    <w:rsid w:val="002A0532"/>
    <w:rsid w:val="002A1B3E"/>
    <w:rsid w:val="002A1D54"/>
    <w:rsid w:val="002A1F73"/>
    <w:rsid w:val="002A273D"/>
    <w:rsid w:val="002A41CB"/>
    <w:rsid w:val="002A5A07"/>
    <w:rsid w:val="002A6A70"/>
    <w:rsid w:val="002B049B"/>
    <w:rsid w:val="002B049C"/>
    <w:rsid w:val="002B2872"/>
    <w:rsid w:val="002B2AC4"/>
    <w:rsid w:val="002B300C"/>
    <w:rsid w:val="002B4139"/>
    <w:rsid w:val="002B41DB"/>
    <w:rsid w:val="002B5344"/>
    <w:rsid w:val="002B64CF"/>
    <w:rsid w:val="002C0E46"/>
    <w:rsid w:val="002C12B7"/>
    <w:rsid w:val="002C1647"/>
    <w:rsid w:val="002C360C"/>
    <w:rsid w:val="002C3686"/>
    <w:rsid w:val="002C3AC6"/>
    <w:rsid w:val="002C44EA"/>
    <w:rsid w:val="002C46BB"/>
    <w:rsid w:val="002C6127"/>
    <w:rsid w:val="002C6A4A"/>
    <w:rsid w:val="002C6A53"/>
    <w:rsid w:val="002C7FF4"/>
    <w:rsid w:val="002D0266"/>
    <w:rsid w:val="002D1005"/>
    <w:rsid w:val="002D1F99"/>
    <w:rsid w:val="002D2648"/>
    <w:rsid w:val="002D27F1"/>
    <w:rsid w:val="002D306D"/>
    <w:rsid w:val="002D34CE"/>
    <w:rsid w:val="002D362E"/>
    <w:rsid w:val="002D614F"/>
    <w:rsid w:val="002D63CB"/>
    <w:rsid w:val="002D7EDD"/>
    <w:rsid w:val="002E06F5"/>
    <w:rsid w:val="002E0AC1"/>
    <w:rsid w:val="002E1A7F"/>
    <w:rsid w:val="002E38BF"/>
    <w:rsid w:val="002E3B5C"/>
    <w:rsid w:val="002E4643"/>
    <w:rsid w:val="002E48C1"/>
    <w:rsid w:val="002F0987"/>
    <w:rsid w:val="002F0BB5"/>
    <w:rsid w:val="002F157E"/>
    <w:rsid w:val="002F35A2"/>
    <w:rsid w:val="002F4B83"/>
    <w:rsid w:val="002F4E0D"/>
    <w:rsid w:val="002F4EE0"/>
    <w:rsid w:val="002F58EC"/>
    <w:rsid w:val="002F5987"/>
    <w:rsid w:val="002F7959"/>
    <w:rsid w:val="002F7AE5"/>
    <w:rsid w:val="003015BF"/>
    <w:rsid w:val="00302E0B"/>
    <w:rsid w:val="00303764"/>
    <w:rsid w:val="00305F78"/>
    <w:rsid w:val="0030653B"/>
    <w:rsid w:val="0031035A"/>
    <w:rsid w:val="00310636"/>
    <w:rsid w:val="00310D27"/>
    <w:rsid w:val="00311FA7"/>
    <w:rsid w:val="00312181"/>
    <w:rsid w:val="00312555"/>
    <w:rsid w:val="00313275"/>
    <w:rsid w:val="00313B2B"/>
    <w:rsid w:val="003147A6"/>
    <w:rsid w:val="003152C0"/>
    <w:rsid w:val="00316A7F"/>
    <w:rsid w:val="00317BFF"/>
    <w:rsid w:val="003202E6"/>
    <w:rsid w:val="00321FE4"/>
    <w:rsid w:val="00322C66"/>
    <w:rsid w:val="0032327B"/>
    <w:rsid w:val="003266AE"/>
    <w:rsid w:val="00327B43"/>
    <w:rsid w:val="00330586"/>
    <w:rsid w:val="00330C7D"/>
    <w:rsid w:val="00331304"/>
    <w:rsid w:val="00331EC7"/>
    <w:rsid w:val="00333605"/>
    <w:rsid w:val="00334DD7"/>
    <w:rsid w:val="00335760"/>
    <w:rsid w:val="00340D9C"/>
    <w:rsid w:val="0034163B"/>
    <w:rsid w:val="00341DCC"/>
    <w:rsid w:val="0034310A"/>
    <w:rsid w:val="003437EE"/>
    <w:rsid w:val="00343D07"/>
    <w:rsid w:val="00343F90"/>
    <w:rsid w:val="0034446B"/>
    <w:rsid w:val="0034678A"/>
    <w:rsid w:val="00347537"/>
    <w:rsid w:val="00347557"/>
    <w:rsid w:val="00350ECA"/>
    <w:rsid w:val="00351BEA"/>
    <w:rsid w:val="003522E4"/>
    <w:rsid w:val="003548D0"/>
    <w:rsid w:val="003569E6"/>
    <w:rsid w:val="003573C9"/>
    <w:rsid w:val="00361306"/>
    <w:rsid w:val="003615CA"/>
    <w:rsid w:val="003616C0"/>
    <w:rsid w:val="00362E9D"/>
    <w:rsid w:val="003646C0"/>
    <w:rsid w:val="003657F4"/>
    <w:rsid w:val="00366A29"/>
    <w:rsid w:val="00367966"/>
    <w:rsid w:val="00371C0F"/>
    <w:rsid w:val="00374CF6"/>
    <w:rsid w:val="00375265"/>
    <w:rsid w:val="00376485"/>
    <w:rsid w:val="00377D1C"/>
    <w:rsid w:val="00381A51"/>
    <w:rsid w:val="00382B13"/>
    <w:rsid w:val="0038333D"/>
    <w:rsid w:val="0038379B"/>
    <w:rsid w:val="00384E45"/>
    <w:rsid w:val="00386C13"/>
    <w:rsid w:val="00387F8C"/>
    <w:rsid w:val="00391E4F"/>
    <w:rsid w:val="00392741"/>
    <w:rsid w:val="00393473"/>
    <w:rsid w:val="00395931"/>
    <w:rsid w:val="003959B0"/>
    <w:rsid w:val="00395D62"/>
    <w:rsid w:val="00396170"/>
    <w:rsid w:val="003963F8"/>
    <w:rsid w:val="00397239"/>
    <w:rsid w:val="003A017A"/>
    <w:rsid w:val="003A04F7"/>
    <w:rsid w:val="003A09F5"/>
    <w:rsid w:val="003A427A"/>
    <w:rsid w:val="003A4639"/>
    <w:rsid w:val="003A5F30"/>
    <w:rsid w:val="003A6D04"/>
    <w:rsid w:val="003A7509"/>
    <w:rsid w:val="003B06F7"/>
    <w:rsid w:val="003B06FF"/>
    <w:rsid w:val="003B24E8"/>
    <w:rsid w:val="003B2810"/>
    <w:rsid w:val="003B2FF7"/>
    <w:rsid w:val="003B573F"/>
    <w:rsid w:val="003B6BFE"/>
    <w:rsid w:val="003B7192"/>
    <w:rsid w:val="003B7F1A"/>
    <w:rsid w:val="003C28A9"/>
    <w:rsid w:val="003C3EE7"/>
    <w:rsid w:val="003C55B2"/>
    <w:rsid w:val="003C57FD"/>
    <w:rsid w:val="003C5BCC"/>
    <w:rsid w:val="003C6F54"/>
    <w:rsid w:val="003C78FC"/>
    <w:rsid w:val="003D02C5"/>
    <w:rsid w:val="003D08E5"/>
    <w:rsid w:val="003D0D7E"/>
    <w:rsid w:val="003D340E"/>
    <w:rsid w:val="003D365E"/>
    <w:rsid w:val="003D5229"/>
    <w:rsid w:val="003D5FE0"/>
    <w:rsid w:val="003E233C"/>
    <w:rsid w:val="003E303D"/>
    <w:rsid w:val="003E346D"/>
    <w:rsid w:val="003E4385"/>
    <w:rsid w:val="003E64D9"/>
    <w:rsid w:val="003E704E"/>
    <w:rsid w:val="003F07B9"/>
    <w:rsid w:val="003F1E74"/>
    <w:rsid w:val="003F3904"/>
    <w:rsid w:val="003F3CC3"/>
    <w:rsid w:val="00401D95"/>
    <w:rsid w:val="00403DEA"/>
    <w:rsid w:val="004069D2"/>
    <w:rsid w:val="00407047"/>
    <w:rsid w:val="00407213"/>
    <w:rsid w:val="004072BA"/>
    <w:rsid w:val="004078E0"/>
    <w:rsid w:val="00407E26"/>
    <w:rsid w:val="00411060"/>
    <w:rsid w:val="004150E0"/>
    <w:rsid w:val="00416004"/>
    <w:rsid w:val="00420E6E"/>
    <w:rsid w:val="00420E8B"/>
    <w:rsid w:val="00421281"/>
    <w:rsid w:val="0042201B"/>
    <w:rsid w:val="0042337C"/>
    <w:rsid w:val="004260F1"/>
    <w:rsid w:val="00426559"/>
    <w:rsid w:val="00427150"/>
    <w:rsid w:val="004274DC"/>
    <w:rsid w:val="004316FE"/>
    <w:rsid w:val="00431D66"/>
    <w:rsid w:val="004330A7"/>
    <w:rsid w:val="00433C39"/>
    <w:rsid w:val="0043404B"/>
    <w:rsid w:val="00434556"/>
    <w:rsid w:val="00434B66"/>
    <w:rsid w:val="0043585B"/>
    <w:rsid w:val="00436642"/>
    <w:rsid w:val="004367B5"/>
    <w:rsid w:val="004367D0"/>
    <w:rsid w:val="004377D4"/>
    <w:rsid w:val="00441363"/>
    <w:rsid w:val="00442733"/>
    <w:rsid w:val="00444B7B"/>
    <w:rsid w:val="00446565"/>
    <w:rsid w:val="004502D8"/>
    <w:rsid w:val="00452548"/>
    <w:rsid w:val="00452B90"/>
    <w:rsid w:val="00454D44"/>
    <w:rsid w:val="004559CB"/>
    <w:rsid w:val="0045679F"/>
    <w:rsid w:val="00460ED6"/>
    <w:rsid w:val="0046114D"/>
    <w:rsid w:val="00461E86"/>
    <w:rsid w:val="00462CFD"/>
    <w:rsid w:val="0046389A"/>
    <w:rsid w:val="004644BE"/>
    <w:rsid w:val="00464990"/>
    <w:rsid w:val="00465848"/>
    <w:rsid w:val="00466FB9"/>
    <w:rsid w:val="004677B9"/>
    <w:rsid w:val="0047061A"/>
    <w:rsid w:val="0047121E"/>
    <w:rsid w:val="004736F2"/>
    <w:rsid w:val="00474013"/>
    <w:rsid w:val="004745F9"/>
    <w:rsid w:val="00475122"/>
    <w:rsid w:val="00477089"/>
    <w:rsid w:val="0048124C"/>
    <w:rsid w:val="004816B1"/>
    <w:rsid w:val="0048259D"/>
    <w:rsid w:val="0048419C"/>
    <w:rsid w:val="00484EFD"/>
    <w:rsid w:val="00486998"/>
    <w:rsid w:val="0048706A"/>
    <w:rsid w:val="00487922"/>
    <w:rsid w:val="0049133A"/>
    <w:rsid w:val="00491EBC"/>
    <w:rsid w:val="00491F26"/>
    <w:rsid w:val="004928F2"/>
    <w:rsid w:val="00492DA1"/>
    <w:rsid w:val="00492EB1"/>
    <w:rsid w:val="00494C91"/>
    <w:rsid w:val="004A01B1"/>
    <w:rsid w:val="004A0230"/>
    <w:rsid w:val="004A0231"/>
    <w:rsid w:val="004A0D20"/>
    <w:rsid w:val="004A337E"/>
    <w:rsid w:val="004A33DA"/>
    <w:rsid w:val="004A5042"/>
    <w:rsid w:val="004A799D"/>
    <w:rsid w:val="004B2DE8"/>
    <w:rsid w:val="004B2FDC"/>
    <w:rsid w:val="004B3586"/>
    <w:rsid w:val="004B3CF9"/>
    <w:rsid w:val="004B431F"/>
    <w:rsid w:val="004B5EC6"/>
    <w:rsid w:val="004B6255"/>
    <w:rsid w:val="004B6969"/>
    <w:rsid w:val="004B6C0C"/>
    <w:rsid w:val="004B6FAA"/>
    <w:rsid w:val="004B740D"/>
    <w:rsid w:val="004B7423"/>
    <w:rsid w:val="004B79EC"/>
    <w:rsid w:val="004B7DF6"/>
    <w:rsid w:val="004C0BEE"/>
    <w:rsid w:val="004C206F"/>
    <w:rsid w:val="004C299C"/>
    <w:rsid w:val="004C33EC"/>
    <w:rsid w:val="004C3559"/>
    <w:rsid w:val="004C4CDA"/>
    <w:rsid w:val="004C56EF"/>
    <w:rsid w:val="004D046C"/>
    <w:rsid w:val="004D21DB"/>
    <w:rsid w:val="004D3B8E"/>
    <w:rsid w:val="004D46F5"/>
    <w:rsid w:val="004D5A14"/>
    <w:rsid w:val="004D68CD"/>
    <w:rsid w:val="004D68D2"/>
    <w:rsid w:val="004D7FA1"/>
    <w:rsid w:val="004E0185"/>
    <w:rsid w:val="004E2881"/>
    <w:rsid w:val="004E2AA9"/>
    <w:rsid w:val="004E4235"/>
    <w:rsid w:val="004E56AF"/>
    <w:rsid w:val="004E7D20"/>
    <w:rsid w:val="004F1B24"/>
    <w:rsid w:val="004F1EEA"/>
    <w:rsid w:val="004F1FFC"/>
    <w:rsid w:val="004F3BDB"/>
    <w:rsid w:val="004F537E"/>
    <w:rsid w:val="004F5C4D"/>
    <w:rsid w:val="004F6B38"/>
    <w:rsid w:val="004F6E14"/>
    <w:rsid w:val="004F6E2F"/>
    <w:rsid w:val="004F7D22"/>
    <w:rsid w:val="005016EE"/>
    <w:rsid w:val="00503734"/>
    <w:rsid w:val="00503C3C"/>
    <w:rsid w:val="00504D0B"/>
    <w:rsid w:val="00505091"/>
    <w:rsid w:val="0050658A"/>
    <w:rsid w:val="0050710A"/>
    <w:rsid w:val="00510418"/>
    <w:rsid w:val="00510B0F"/>
    <w:rsid w:val="00511A7D"/>
    <w:rsid w:val="00511B5A"/>
    <w:rsid w:val="00511EA9"/>
    <w:rsid w:val="0051222F"/>
    <w:rsid w:val="00513F6D"/>
    <w:rsid w:val="00514953"/>
    <w:rsid w:val="005159F8"/>
    <w:rsid w:val="00515C54"/>
    <w:rsid w:val="0051674E"/>
    <w:rsid w:val="005200A5"/>
    <w:rsid w:val="00523970"/>
    <w:rsid w:val="00523B99"/>
    <w:rsid w:val="00523CFF"/>
    <w:rsid w:val="0052404D"/>
    <w:rsid w:val="0052670A"/>
    <w:rsid w:val="00527233"/>
    <w:rsid w:val="005279CC"/>
    <w:rsid w:val="00530418"/>
    <w:rsid w:val="005306C9"/>
    <w:rsid w:val="00533E79"/>
    <w:rsid w:val="005367E8"/>
    <w:rsid w:val="00536B38"/>
    <w:rsid w:val="00537743"/>
    <w:rsid w:val="00537D74"/>
    <w:rsid w:val="0054013A"/>
    <w:rsid w:val="0054060E"/>
    <w:rsid w:val="0054151E"/>
    <w:rsid w:val="00541949"/>
    <w:rsid w:val="005434B0"/>
    <w:rsid w:val="005435AF"/>
    <w:rsid w:val="00544F35"/>
    <w:rsid w:val="005458FF"/>
    <w:rsid w:val="005459FB"/>
    <w:rsid w:val="00545DB5"/>
    <w:rsid w:val="00547CA9"/>
    <w:rsid w:val="00550DBF"/>
    <w:rsid w:val="0055278F"/>
    <w:rsid w:val="00554137"/>
    <w:rsid w:val="00555DD2"/>
    <w:rsid w:val="00556BE4"/>
    <w:rsid w:val="00556C15"/>
    <w:rsid w:val="00556E3E"/>
    <w:rsid w:val="00560343"/>
    <w:rsid w:val="005604E3"/>
    <w:rsid w:val="00561043"/>
    <w:rsid w:val="0056275A"/>
    <w:rsid w:val="0056392D"/>
    <w:rsid w:val="005648C7"/>
    <w:rsid w:val="00566108"/>
    <w:rsid w:val="005667EE"/>
    <w:rsid w:val="00566ED3"/>
    <w:rsid w:val="00567372"/>
    <w:rsid w:val="0057083D"/>
    <w:rsid w:val="00571C66"/>
    <w:rsid w:val="00572276"/>
    <w:rsid w:val="0057356B"/>
    <w:rsid w:val="00574F2F"/>
    <w:rsid w:val="00575101"/>
    <w:rsid w:val="005772CD"/>
    <w:rsid w:val="00580F73"/>
    <w:rsid w:val="00584BF4"/>
    <w:rsid w:val="00585215"/>
    <w:rsid w:val="0058609E"/>
    <w:rsid w:val="0058760C"/>
    <w:rsid w:val="005876A1"/>
    <w:rsid w:val="0059044C"/>
    <w:rsid w:val="00590E7C"/>
    <w:rsid w:val="0059110F"/>
    <w:rsid w:val="005912C7"/>
    <w:rsid w:val="0059173E"/>
    <w:rsid w:val="00591B22"/>
    <w:rsid w:val="00593CB6"/>
    <w:rsid w:val="005945DF"/>
    <w:rsid w:val="00594767"/>
    <w:rsid w:val="00596098"/>
    <w:rsid w:val="00596245"/>
    <w:rsid w:val="00597D1B"/>
    <w:rsid w:val="005A0A5E"/>
    <w:rsid w:val="005A0DAE"/>
    <w:rsid w:val="005A1207"/>
    <w:rsid w:val="005A160D"/>
    <w:rsid w:val="005A1936"/>
    <w:rsid w:val="005A2B65"/>
    <w:rsid w:val="005A3169"/>
    <w:rsid w:val="005A324E"/>
    <w:rsid w:val="005A65AD"/>
    <w:rsid w:val="005A6F07"/>
    <w:rsid w:val="005B03F8"/>
    <w:rsid w:val="005B121B"/>
    <w:rsid w:val="005B3210"/>
    <w:rsid w:val="005B388D"/>
    <w:rsid w:val="005B4313"/>
    <w:rsid w:val="005B466C"/>
    <w:rsid w:val="005B53A8"/>
    <w:rsid w:val="005B586A"/>
    <w:rsid w:val="005B613E"/>
    <w:rsid w:val="005B6642"/>
    <w:rsid w:val="005B7297"/>
    <w:rsid w:val="005C32DA"/>
    <w:rsid w:val="005C4C00"/>
    <w:rsid w:val="005C5528"/>
    <w:rsid w:val="005C59EA"/>
    <w:rsid w:val="005C6DD4"/>
    <w:rsid w:val="005C706B"/>
    <w:rsid w:val="005C7274"/>
    <w:rsid w:val="005D1384"/>
    <w:rsid w:val="005D2F75"/>
    <w:rsid w:val="005D2F98"/>
    <w:rsid w:val="005D3534"/>
    <w:rsid w:val="005D46DE"/>
    <w:rsid w:val="005D5ED0"/>
    <w:rsid w:val="005D6761"/>
    <w:rsid w:val="005D74F6"/>
    <w:rsid w:val="005D79EF"/>
    <w:rsid w:val="005E060D"/>
    <w:rsid w:val="005E2F75"/>
    <w:rsid w:val="005E4C85"/>
    <w:rsid w:val="005E5C83"/>
    <w:rsid w:val="005E6E3D"/>
    <w:rsid w:val="005F0F42"/>
    <w:rsid w:val="005F1BE3"/>
    <w:rsid w:val="005F502E"/>
    <w:rsid w:val="005F6536"/>
    <w:rsid w:val="005F6C65"/>
    <w:rsid w:val="005F74B1"/>
    <w:rsid w:val="005F7722"/>
    <w:rsid w:val="005F7D19"/>
    <w:rsid w:val="00600F2D"/>
    <w:rsid w:val="0060210B"/>
    <w:rsid w:val="00603236"/>
    <w:rsid w:val="00603975"/>
    <w:rsid w:val="00605049"/>
    <w:rsid w:val="00606398"/>
    <w:rsid w:val="00606660"/>
    <w:rsid w:val="00607042"/>
    <w:rsid w:val="00610CDC"/>
    <w:rsid w:val="006123CC"/>
    <w:rsid w:val="0061300D"/>
    <w:rsid w:val="00613926"/>
    <w:rsid w:val="006145A0"/>
    <w:rsid w:val="0061496F"/>
    <w:rsid w:val="00615C85"/>
    <w:rsid w:val="006170F4"/>
    <w:rsid w:val="006175F7"/>
    <w:rsid w:val="00617B44"/>
    <w:rsid w:val="00621484"/>
    <w:rsid w:val="006254B3"/>
    <w:rsid w:val="0062562C"/>
    <w:rsid w:val="00626F9D"/>
    <w:rsid w:val="00627C77"/>
    <w:rsid w:val="00627E18"/>
    <w:rsid w:val="00627FEF"/>
    <w:rsid w:val="006307B4"/>
    <w:rsid w:val="006314E7"/>
    <w:rsid w:val="0063211A"/>
    <w:rsid w:val="0063213C"/>
    <w:rsid w:val="006336D7"/>
    <w:rsid w:val="00633A13"/>
    <w:rsid w:val="006351EF"/>
    <w:rsid w:val="006355DF"/>
    <w:rsid w:val="00635A0B"/>
    <w:rsid w:val="00636860"/>
    <w:rsid w:val="00637487"/>
    <w:rsid w:val="00637B8C"/>
    <w:rsid w:val="006443BE"/>
    <w:rsid w:val="00647085"/>
    <w:rsid w:val="006470EE"/>
    <w:rsid w:val="00647903"/>
    <w:rsid w:val="00647CBF"/>
    <w:rsid w:val="00650507"/>
    <w:rsid w:val="0065181B"/>
    <w:rsid w:val="00651AD4"/>
    <w:rsid w:val="0065284F"/>
    <w:rsid w:val="00653FDB"/>
    <w:rsid w:val="006551E6"/>
    <w:rsid w:val="006557F6"/>
    <w:rsid w:val="00655E7E"/>
    <w:rsid w:val="006565AE"/>
    <w:rsid w:val="006571DF"/>
    <w:rsid w:val="00657547"/>
    <w:rsid w:val="006610E6"/>
    <w:rsid w:val="006638D5"/>
    <w:rsid w:val="00663962"/>
    <w:rsid w:val="00663A8C"/>
    <w:rsid w:val="00663FCF"/>
    <w:rsid w:val="00665959"/>
    <w:rsid w:val="00665A15"/>
    <w:rsid w:val="0066636C"/>
    <w:rsid w:val="00666ABF"/>
    <w:rsid w:val="0066735C"/>
    <w:rsid w:val="00667C08"/>
    <w:rsid w:val="00670046"/>
    <w:rsid w:val="00670864"/>
    <w:rsid w:val="0067127F"/>
    <w:rsid w:val="0067284F"/>
    <w:rsid w:val="00673853"/>
    <w:rsid w:val="00673B32"/>
    <w:rsid w:val="00675E38"/>
    <w:rsid w:val="006763EE"/>
    <w:rsid w:val="00676491"/>
    <w:rsid w:val="00676F0F"/>
    <w:rsid w:val="0068106B"/>
    <w:rsid w:val="00681284"/>
    <w:rsid w:val="006833C9"/>
    <w:rsid w:val="006838C8"/>
    <w:rsid w:val="00684CBA"/>
    <w:rsid w:val="006855E7"/>
    <w:rsid w:val="0068577D"/>
    <w:rsid w:val="00687B91"/>
    <w:rsid w:val="006901F7"/>
    <w:rsid w:val="006908A8"/>
    <w:rsid w:val="00691270"/>
    <w:rsid w:val="00693636"/>
    <w:rsid w:val="00693A31"/>
    <w:rsid w:val="00694DE4"/>
    <w:rsid w:val="0069564C"/>
    <w:rsid w:val="00697DC6"/>
    <w:rsid w:val="006A2908"/>
    <w:rsid w:val="006A319D"/>
    <w:rsid w:val="006A375C"/>
    <w:rsid w:val="006A39E0"/>
    <w:rsid w:val="006A5BF3"/>
    <w:rsid w:val="006A6383"/>
    <w:rsid w:val="006A7BE1"/>
    <w:rsid w:val="006B056F"/>
    <w:rsid w:val="006B120C"/>
    <w:rsid w:val="006B1417"/>
    <w:rsid w:val="006B1491"/>
    <w:rsid w:val="006B2BC7"/>
    <w:rsid w:val="006B3279"/>
    <w:rsid w:val="006B328A"/>
    <w:rsid w:val="006B36B8"/>
    <w:rsid w:val="006B4350"/>
    <w:rsid w:val="006B485F"/>
    <w:rsid w:val="006B5FA4"/>
    <w:rsid w:val="006C3E97"/>
    <w:rsid w:val="006C5993"/>
    <w:rsid w:val="006C6596"/>
    <w:rsid w:val="006D16DB"/>
    <w:rsid w:val="006D1AA7"/>
    <w:rsid w:val="006D4C87"/>
    <w:rsid w:val="006E0759"/>
    <w:rsid w:val="006E0987"/>
    <w:rsid w:val="006E23DB"/>
    <w:rsid w:val="006E2C51"/>
    <w:rsid w:val="006E39F9"/>
    <w:rsid w:val="006E43CB"/>
    <w:rsid w:val="006E60C2"/>
    <w:rsid w:val="006E6D55"/>
    <w:rsid w:val="006F24AB"/>
    <w:rsid w:val="006F3F42"/>
    <w:rsid w:val="006F5866"/>
    <w:rsid w:val="006F6CE0"/>
    <w:rsid w:val="007015A0"/>
    <w:rsid w:val="00702EED"/>
    <w:rsid w:val="007038BF"/>
    <w:rsid w:val="00705E50"/>
    <w:rsid w:val="007076D2"/>
    <w:rsid w:val="00707726"/>
    <w:rsid w:val="00707AEB"/>
    <w:rsid w:val="007108D0"/>
    <w:rsid w:val="00710CCC"/>
    <w:rsid w:val="00712A21"/>
    <w:rsid w:val="00713A34"/>
    <w:rsid w:val="00713D0D"/>
    <w:rsid w:val="00714245"/>
    <w:rsid w:val="0071428E"/>
    <w:rsid w:val="00714F76"/>
    <w:rsid w:val="00716B8F"/>
    <w:rsid w:val="00721501"/>
    <w:rsid w:val="00721DE6"/>
    <w:rsid w:val="00722FC1"/>
    <w:rsid w:val="00723C2B"/>
    <w:rsid w:val="007242D9"/>
    <w:rsid w:val="00724F62"/>
    <w:rsid w:val="00725704"/>
    <w:rsid w:val="00725A6A"/>
    <w:rsid w:val="00725B35"/>
    <w:rsid w:val="0072697B"/>
    <w:rsid w:val="00733B5C"/>
    <w:rsid w:val="00734CC5"/>
    <w:rsid w:val="0073556D"/>
    <w:rsid w:val="00737584"/>
    <w:rsid w:val="0074039F"/>
    <w:rsid w:val="00741442"/>
    <w:rsid w:val="00743630"/>
    <w:rsid w:val="007441FE"/>
    <w:rsid w:val="00744CB7"/>
    <w:rsid w:val="00745287"/>
    <w:rsid w:val="007452E5"/>
    <w:rsid w:val="00745777"/>
    <w:rsid w:val="007459A7"/>
    <w:rsid w:val="00745C78"/>
    <w:rsid w:val="00746531"/>
    <w:rsid w:val="00747D02"/>
    <w:rsid w:val="00750D77"/>
    <w:rsid w:val="00751C7B"/>
    <w:rsid w:val="00753FF7"/>
    <w:rsid w:val="00755E8B"/>
    <w:rsid w:val="00756A90"/>
    <w:rsid w:val="00756FDE"/>
    <w:rsid w:val="00757798"/>
    <w:rsid w:val="00757E37"/>
    <w:rsid w:val="00761629"/>
    <w:rsid w:val="00761685"/>
    <w:rsid w:val="00761737"/>
    <w:rsid w:val="00761D0F"/>
    <w:rsid w:val="00764CEF"/>
    <w:rsid w:val="0076509D"/>
    <w:rsid w:val="007700BC"/>
    <w:rsid w:val="0077017A"/>
    <w:rsid w:val="00771C48"/>
    <w:rsid w:val="00771DA0"/>
    <w:rsid w:val="00773C24"/>
    <w:rsid w:val="00773C4B"/>
    <w:rsid w:val="00774425"/>
    <w:rsid w:val="00775DA3"/>
    <w:rsid w:val="007761C7"/>
    <w:rsid w:val="00776558"/>
    <w:rsid w:val="00777A70"/>
    <w:rsid w:val="00780CAB"/>
    <w:rsid w:val="00780EB3"/>
    <w:rsid w:val="00782320"/>
    <w:rsid w:val="0078284B"/>
    <w:rsid w:val="007840E9"/>
    <w:rsid w:val="007850A9"/>
    <w:rsid w:val="00785A6B"/>
    <w:rsid w:val="00786121"/>
    <w:rsid w:val="007870C7"/>
    <w:rsid w:val="00792C81"/>
    <w:rsid w:val="007938C2"/>
    <w:rsid w:val="007955A3"/>
    <w:rsid w:val="00795B31"/>
    <w:rsid w:val="007A0085"/>
    <w:rsid w:val="007A11B5"/>
    <w:rsid w:val="007A237F"/>
    <w:rsid w:val="007A23CF"/>
    <w:rsid w:val="007A2FE1"/>
    <w:rsid w:val="007A4FA7"/>
    <w:rsid w:val="007A56A9"/>
    <w:rsid w:val="007B056D"/>
    <w:rsid w:val="007B454A"/>
    <w:rsid w:val="007B489C"/>
    <w:rsid w:val="007B4E2E"/>
    <w:rsid w:val="007B5BCF"/>
    <w:rsid w:val="007B67E4"/>
    <w:rsid w:val="007B685D"/>
    <w:rsid w:val="007B7319"/>
    <w:rsid w:val="007B741F"/>
    <w:rsid w:val="007C07F4"/>
    <w:rsid w:val="007C153F"/>
    <w:rsid w:val="007C1C95"/>
    <w:rsid w:val="007C1D9A"/>
    <w:rsid w:val="007C204D"/>
    <w:rsid w:val="007C2126"/>
    <w:rsid w:val="007C23E6"/>
    <w:rsid w:val="007C250C"/>
    <w:rsid w:val="007C53A2"/>
    <w:rsid w:val="007C655E"/>
    <w:rsid w:val="007D0912"/>
    <w:rsid w:val="007D3B7F"/>
    <w:rsid w:val="007D3EBB"/>
    <w:rsid w:val="007D4F95"/>
    <w:rsid w:val="007D680B"/>
    <w:rsid w:val="007D69C5"/>
    <w:rsid w:val="007D7774"/>
    <w:rsid w:val="007E1D77"/>
    <w:rsid w:val="007E331A"/>
    <w:rsid w:val="007E345B"/>
    <w:rsid w:val="007E3872"/>
    <w:rsid w:val="007E4F89"/>
    <w:rsid w:val="007E5247"/>
    <w:rsid w:val="007F0A8B"/>
    <w:rsid w:val="007F0E66"/>
    <w:rsid w:val="007F1B95"/>
    <w:rsid w:val="007F48EB"/>
    <w:rsid w:val="007F5042"/>
    <w:rsid w:val="007F533D"/>
    <w:rsid w:val="007F5F6A"/>
    <w:rsid w:val="007F641D"/>
    <w:rsid w:val="007F70A1"/>
    <w:rsid w:val="007F7251"/>
    <w:rsid w:val="0080037A"/>
    <w:rsid w:val="008011E8"/>
    <w:rsid w:val="00801618"/>
    <w:rsid w:val="00801914"/>
    <w:rsid w:val="00802E23"/>
    <w:rsid w:val="008031B8"/>
    <w:rsid w:val="0080416E"/>
    <w:rsid w:val="0080458A"/>
    <w:rsid w:val="00804594"/>
    <w:rsid w:val="00805394"/>
    <w:rsid w:val="0080608F"/>
    <w:rsid w:val="008060D4"/>
    <w:rsid w:val="008066C4"/>
    <w:rsid w:val="00811115"/>
    <w:rsid w:val="00811654"/>
    <w:rsid w:val="0081258C"/>
    <w:rsid w:val="00812786"/>
    <w:rsid w:val="00813C62"/>
    <w:rsid w:val="00814FD6"/>
    <w:rsid w:val="00816108"/>
    <w:rsid w:val="00817A8C"/>
    <w:rsid w:val="0082007F"/>
    <w:rsid w:val="008205BB"/>
    <w:rsid w:val="00820990"/>
    <w:rsid w:val="00821AC0"/>
    <w:rsid w:val="00822182"/>
    <w:rsid w:val="00822838"/>
    <w:rsid w:val="00824140"/>
    <w:rsid w:val="00827F3F"/>
    <w:rsid w:val="00830B68"/>
    <w:rsid w:val="00832B97"/>
    <w:rsid w:val="00833D38"/>
    <w:rsid w:val="00834F2A"/>
    <w:rsid w:val="008355CD"/>
    <w:rsid w:val="008368F4"/>
    <w:rsid w:val="0083707A"/>
    <w:rsid w:val="00840F2D"/>
    <w:rsid w:val="00843580"/>
    <w:rsid w:val="00843A98"/>
    <w:rsid w:val="0084462C"/>
    <w:rsid w:val="00845F59"/>
    <w:rsid w:val="0084637C"/>
    <w:rsid w:val="00846624"/>
    <w:rsid w:val="0085241C"/>
    <w:rsid w:val="00853BE4"/>
    <w:rsid w:val="008541C7"/>
    <w:rsid w:val="00856595"/>
    <w:rsid w:val="00857792"/>
    <w:rsid w:val="008577CF"/>
    <w:rsid w:val="00860D15"/>
    <w:rsid w:val="008617F3"/>
    <w:rsid w:val="008622EA"/>
    <w:rsid w:val="008625F4"/>
    <w:rsid w:val="008710DB"/>
    <w:rsid w:val="008729E4"/>
    <w:rsid w:val="00873B9B"/>
    <w:rsid w:val="00873CD2"/>
    <w:rsid w:val="00875BBB"/>
    <w:rsid w:val="00876A6E"/>
    <w:rsid w:val="00876D2D"/>
    <w:rsid w:val="00877087"/>
    <w:rsid w:val="0087730A"/>
    <w:rsid w:val="0087752C"/>
    <w:rsid w:val="008776F1"/>
    <w:rsid w:val="0088005A"/>
    <w:rsid w:val="008805E0"/>
    <w:rsid w:val="008843AF"/>
    <w:rsid w:val="00884A08"/>
    <w:rsid w:val="0088603C"/>
    <w:rsid w:val="008904B7"/>
    <w:rsid w:val="008916DE"/>
    <w:rsid w:val="00891CF6"/>
    <w:rsid w:val="008921D8"/>
    <w:rsid w:val="00892CD4"/>
    <w:rsid w:val="00892EA3"/>
    <w:rsid w:val="00893451"/>
    <w:rsid w:val="00893ADF"/>
    <w:rsid w:val="008941C9"/>
    <w:rsid w:val="0089645C"/>
    <w:rsid w:val="00896858"/>
    <w:rsid w:val="008A2A20"/>
    <w:rsid w:val="008A38A1"/>
    <w:rsid w:val="008A3979"/>
    <w:rsid w:val="008A50EB"/>
    <w:rsid w:val="008A605B"/>
    <w:rsid w:val="008B07E4"/>
    <w:rsid w:val="008B191A"/>
    <w:rsid w:val="008B52D9"/>
    <w:rsid w:val="008B5922"/>
    <w:rsid w:val="008B593B"/>
    <w:rsid w:val="008B7634"/>
    <w:rsid w:val="008B79B0"/>
    <w:rsid w:val="008B7F2C"/>
    <w:rsid w:val="008C13E5"/>
    <w:rsid w:val="008C1C50"/>
    <w:rsid w:val="008C2907"/>
    <w:rsid w:val="008C412F"/>
    <w:rsid w:val="008C581E"/>
    <w:rsid w:val="008C5B3C"/>
    <w:rsid w:val="008C6829"/>
    <w:rsid w:val="008C6848"/>
    <w:rsid w:val="008C68FE"/>
    <w:rsid w:val="008D123A"/>
    <w:rsid w:val="008D1993"/>
    <w:rsid w:val="008D25E0"/>
    <w:rsid w:val="008D332C"/>
    <w:rsid w:val="008D3534"/>
    <w:rsid w:val="008D4E3D"/>
    <w:rsid w:val="008D4FE2"/>
    <w:rsid w:val="008D674A"/>
    <w:rsid w:val="008D77F3"/>
    <w:rsid w:val="008D7FB3"/>
    <w:rsid w:val="008E11EE"/>
    <w:rsid w:val="008E1593"/>
    <w:rsid w:val="008E1D7B"/>
    <w:rsid w:val="008E2C79"/>
    <w:rsid w:val="008E2D24"/>
    <w:rsid w:val="008E39F6"/>
    <w:rsid w:val="008E4411"/>
    <w:rsid w:val="008E4416"/>
    <w:rsid w:val="008E47E7"/>
    <w:rsid w:val="008E592D"/>
    <w:rsid w:val="008E59D6"/>
    <w:rsid w:val="008E6205"/>
    <w:rsid w:val="008E638D"/>
    <w:rsid w:val="008F1404"/>
    <w:rsid w:val="008F2711"/>
    <w:rsid w:val="008F3865"/>
    <w:rsid w:val="008F3930"/>
    <w:rsid w:val="008F60CF"/>
    <w:rsid w:val="008F6CE2"/>
    <w:rsid w:val="009002DA"/>
    <w:rsid w:val="009006E5"/>
    <w:rsid w:val="00900804"/>
    <w:rsid w:val="00901666"/>
    <w:rsid w:val="009047C4"/>
    <w:rsid w:val="00904A33"/>
    <w:rsid w:val="00905001"/>
    <w:rsid w:val="00905818"/>
    <w:rsid w:val="00910778"/>
    <w:rsid w:val="00910ADF"/>
    <w:rsid w:val="0091226E"/>
    <w:rsid w:val="0091295D"/>
    <w:rsid w:val="00913C69"/>
    <w:rsid w:val="00913D5D"/>
    <w:rsid w:val="009141C6"/>
    <w:rsid w:val="00914290"/>
    <w:rsid w:val="00914FC9"/>
    <w:rsid w:val="009153AA"/>
    <w:rsid w:val="00916213"/>
    <w:rsid w:val="00920CA4"/>
    <w:rsid w:val="009215C4"/>
    <w:rsid w:val="00923A90"/>
    <w:rsid w:val="00923F0A"/>
    <w:rsid w:val="009262FD"/>
    <w:rsid w:val="00927BDA"/>
    <w:rsid w:val="00933D28"/>
    <w:rsid w:val="00933E82"/>
    <w:rsid w:val="009344F1"/>
    <w:rsid w:val="00934815"/>
    <w:rsid w:val="0093498F"/>
    <w:rsid w:val="00935EA7"/>
    <w:rsid w:val="00942592"/>
    <w:rsid w:val="00942705"/>
    <w:rsid w:val="0094280B"/>
    <w:rsid w:val="00942F95"/>
    <w:rsid w:val="00943959"/>
    <w:rsid w:val="00943D78"/>
    <w:rsid w:val="00945597"/>
    <w:rsid w:val="0094779F"/>
    <w:rsid w:val="009504CD"/>
    <w:rsid w:val="00950DF6"/>
    <w:rsid w:val="009529AA"/>
    <w:rsid w:val="00953277"/>
    <w:rsid w:val="009539EC"/>
    <w:rsid w:val="00954701"/>
    <w:rsid w:val="00954865"/>
    <w:rsid w:val="0095601B"/>
    <w:rsid w:val="009562EB"/>
    <w:rsid w:val="009634C1"/>
    <w:rsid w:val="00964DAB"/>
    <w:rsid w:val="00965359"/>
    <w:rsid w:val="009658A3"/>
    <w:rsid w:val="00966202"/>
    <w:rsid w:val="00971E95"/>
    <w:rsid w:val="00973EA6"/>
    <w:rsid w:val="00974A55"/>
    <w:rsid w:val="00975232"/>
    <w:rsid w:val="00975EAE"/>
    <w:rsid w:val="00977142"/>
    <w:rsid w:val="00977250"/>
    <w:rsid w:val="0098217F"/>
    <w:rsid w:val="009821F8"/>
    <w:rsid w:val="00983469"/>
    <w:rsid w:val="00983573"/>
    <w:rsid w:val="009837EA"/>
    <w:rsid w:val="00986190"/>
    <w:rsid w:val="00987090"/>
    <w:rsid w:val="009870C9"/>
    <w:rsid w:val="0098798C"/>
    <w:rsid w:val="009920A1"/>
    <w:rsid w:val="00993423"/>
    <w:rsid w:val="00995439"/>
    <w:rsid w:val="00995B0E"/>
    <w:rsid w:val="009A0B20"/>
    <w:rsid w:val="009A1DD8"/>
    <w:rsid w:val="009A4720"/>
    <w:rsid w:val="009A5466"/>
    <w:rsid w:val="009A5915"/>
    <w:rsid w:val="009A6276"/>
    <w:rsid w:val="009A7B7A"/>
    <w:rsid w:val="009B2A59"/>
    <w:rsid w:val="009B3879"/>
    <w:rsid w:val="009B44C5"/>
    <w:rsid w:val="009B5067"/>
    <w:rsid w:val="009B58A9"/>
    <w:rsid w:val="009B604D"/>
    <w:rsid w:val="009B7247"/>
    <w:rsid w:val="009B7554"/>
    <w:rsid w:val="009B7EF5"/>
    <w:rsid w:val="009C095D"/>
    <w:rsid w:val="009C3795"/>
    <w:rsid w:val="009C47C1"/>
    <w:rsid w:val="009C679D"/>
    <w:rsid w:val="009C74EC"/>
    <w:rsid w:val="009D208D"/>
    <w:rsid w:val="009D3C84"/>
    <w:rsid w:val="009D4515"/>
    <w:rsid w:val="009D6091"/>
    <w:rsid w:val="009D638E"/>
    <w:rsid w:val="009E2121"/>
    <w:rsid w:val="009E2199"/>
    <w:rsid w:val="009E48EF"/>
    <w:rsid w:val="009E7020"/>
    <w:rsid w:val="009F0527"/>
    <w:rsid w:val="009F0C71"/>
    <w:rsid w:val="009F11B6"/>
    <w:rsid w:val="009F2A2D"/>
    <w:rsid w:val="009F2C12"/>
    <w:rsid w:val="009F3AD9"/>
    <w:rsid w:val="009F4CBC"/>
    <w:rsid w:val="009F53B0"/>
    <w:rsid w:val="00A00918"/>
    <w:rsid w:val="00A01CE1"/>
    <w:rsid w:val="00A0373C"/>
    <w:rsid w:val="00A03AC5"/>
    <w:rsid w:val="00A04171"/>
    <w:rsid w:val="00A04343"/>
    <w:rsid w:val="00A04492"/>
    <w:rsid w:val="00A06A93"/>
    <w:rsid w:val="00A070B8"/>
    <w:rsid w:val="00A07482"/>
    <w:rsid w:val="00A079A5"/>
    <w:rsid w:val="00A1128D"/>
    <w:rsid w:val="00A1176C"/>
    <w:rsid w:val="00A123F2"/>
    <w:rsid w:val="00A14C58"/>
    <w:rsid w:val="00A15227"/>
    <w:rsid w:val="00A169CE"/>
    <w:rsid w:val="00A20F62"/>
    <w:rsid w:val="00A23680"/>
    <w:rsid w:val="00A26004"/>
    <w:rsid w:val="00A275EB"/>
    <w:rsid w:val="00A27BB2"/>
    <w:rsid w:val="00A312DE"/>
    <w:rsid w:val="00A318F6"/>
    <w:rsid w:val="00A34CFD"/>
    <w:rsid w:val="00A34D1F"/>
    <w:rsid w:val="00A35908"/>
    <w:rsid w:val="00A365A8"/>
    <w:rsid w:val="00A37657"/>
    <w:rsid w:val="00A37915"/>
    <w:rsid w:val="00A3791B"/>
    <w:rsid w:val="00A37C72"/>
    <w:rsid w:val="00A40019"/>
    <w:rsid w:val="00A41382"/>
    <w:rsid w:val="00A4163E"/>
    <w:rsid w:val="00A41B5A"/>
    <w:rsid w:val="00A461A6"/>
    <w:rsid w:val="00A46B9F"/>
    <w:rsid w:val="00A4718C"/>
    <w:rsid w:val="00A47839"/>
    <w:rsid w:val="00A47904"/>
    <w:rsid w:val="00A50959"/>
    <w:rsid w:val="00A52140"/>
    <w:rsid w:val="00A52927"/>
    <w:rsid w:val="00A55081"/>
    <w:rsid w:val="00A553F8"/>
    <w:rsid w:val="00A55C86"/>
    <w:rsid w:val="00A55F7B"/>
    <w:rsid w:val="00A5675F"/>
    <w:rsid w:val="00A56FE6"/>
    <w:rsid w:val="00A5786C"/>
    <w:rsid w:val="00A57D81"/>
    <w:rsid w:val="00A6024C"/>
    <w:rsid w:val="00A63C24"/>
    <w:rsid w:val="00A63CDE"/>
    <w:rsid w:val="00A64580"/>
    <w:rsid w:val="00A65188"/>
    <w:rsid w:val="00A65E19"/>
    <w:rsid w:val="00A674D8"/>
    <w:rsid w:val="00A6795B"/>
    <w:rsid w:val="00A700C5"/>
    <w:rsid w:val="00A749CC"/>
    <w:rsid w:val="00A74B96"/>
    <w:rsid w:val="00A74BD9"/>
    <w:rsid w:val="00A7548D"/>
    <w:rsid w:val="00A767A8"/>
    <w:rsid w:val="00A82978"/>
    <w:rsid w:val="00A83B57"/>
    <w:rsid w:val="00A84567"/>
    <w:rsid w:val="00A86422"/>
    <w:rsid w:val="00A870F1"/>
    <w:rsid w:val="00A874D1"/>
    <w:rsid w:val="00A909DE"/>
    <w:rsid w:val="00A91AEE"/>
    <w:rsid w:val="00A929EA"/>
    <w:rsid w:val="00A92E28"/>
    <w:rsid w:val="00A93D9A"/>
    <w:rsid w:val="00A9480B"/>
    <w:rsid w:val="00A95C2D"/>
    <w:rsid w:val="00A9712B"/>
    <w:rsid w:val="00AA00CE"/>
    <w:rsid w:val="00AA0428"/>
    <w:rsid w:val="00AA23B4"/>
    <w:rsid w:val="00AA24E5"/>
    <w:rsid w:val="00AA286D"/>
    <w:rsid w:val="00AA46D9"/>
    <w:rsid w:val="00AB02F4"/>
    <w:rsid w:val="00AB13FF"/>
    <w:rsid w:val="00AB16B1"/>
    <w:rsid w:val="00AB1C06"/>
    <w:rsid w:val="00AB1E67"/>
    <w:rsid w:val="00AB438B"/>
    <w:rsid w:val="00AB6E33"/>
    <w:rsid w:val="00AC0BE1"/>
    <w:rsid w:val="00AC1722"/>
    <w:rsid w:val="00AC1B39"/>
    <w:rsid w:val="00AC25D4"/>
    <w:rsid w:val="00AC4B4A"/>
    <w:rsid w:val="00AC514A"/>
    <w:rsid w:val="00AC54B7"/>
    <w:rsid w:val="00AD192D"/>
    <w:rsid w:val="00AD21A8"/>
    <w:rsid w:val="00AD4228"/>
    <w:rsid w:val="00AD4340"/>
    <w:rsid w:val="00AD697A"/>
    <w:rsid w:val="00AD75BE"/>
    <w:rsid w:val="00AD7809"/>
    <w:rsid w:val="00AE0B25"/>
    <w:rsid w:val="00AE1088"/>
    <w:rsid w:val="00AE2464"/>
    <w:rsid w:val="00AE2CF4"/>
    <w:rsid w:val="00AE39DD"/>
    <w:rsid w:val="00AE6191"/>
    <w:rsid w:val="00AE74F4"/>
    <w:rsid w:val="00AF0559"/>
    <w:rsid w:val="00AF1160"/>
    <w:rsid w:val="00AF3F46"/>
    <w:rsid w:val="00AF43A3"/>
    <w:rsid w:val="00AF5AE1"/>
    <w:rsid w:val="00AF5D5E"/>
    <w:rsid w:val="00AF6EBD"/>
    <w:rsid w:val="00B00760"/>
    <w:rsid w:val="00B01395"/>
    <w:rsid w:val="00B016CF"/>
    <w:rsid w:val="00B03315"/>
    <w:rsid w:val="00B0348E"/>
    <w:rsid w:val="00B040D3"/>
    <w:rsid w:val="00B04760"/>
    <w:rsid w:val="00B0480E"/>
    <w:rsid w:val="00B10232"/>
    <w:rsid w:val="00B11BC2"/>
    <w:rsid w:val="00B149AE"/>
    <w:rsid w:val="00B15A27"/>
    <w:rsid w:val="00B163B1"/>
    <w:rsid w:val="00B165C5"/>
    <w:rsid w:val="00B20EBA"/>
    <w:rsid w:val="00B21353"/>
    <w:rsid w:val="00B2197B"/>
    <w:rsid w:val="00B22841"/>
    <w:rsid w:val="00B2364D"/>
    <w:rsid w:val="00B241BA"/>
    <w:rsid w:val="00B267E4"/>
    <w:rsid w:val="00B27D0A"/>
    <w:rsid w:val="00B30D6E"/>
    <w:rsid w:val="00B3152A"/>
    <w:rsid w:val="00B31E97"/>
    <w:rsid w:val="00B326F2"/>
    <w:rsid w:val="00B3444F"/>
    <w:rsid w:val="00B351F1"/>
    <w:rsid w:val="00B35D4A"/>
    <w:rsid w:val="00B35F99"/>
    <w:rsid w:val="00B36E00"/>
    <w:rsid w:val="00B36E14"/>
    <w:rsid w:val="00B37935"/>
    <w:rsid w:val="00B37EDE"/>
    <w:rsid w:val="00B412F5"/>
    <w:rsid w:val="00B416CA"/>
    <w:rsid w:val="00B4176F"/>
    <w:rsid w:val="00B42947"/>
    <w:rsid w:val="00B4316F"/>
    <w:rsid w:val="00B43476"/>
    <w:rsid w:val="00B434F1"/>
    <w:rsid w:val="00B44D3E"/>
    <w:rsid w:val="00B45D31"/>
    <w:rsid w:val="00B47EA4"/>
    <w:rsid w:val="00B511CF"/>
    <w:rsid w:val="00B51664"/>
    <w:rsid w:val="00B5178F"/>
    <w:rsid w:val="00B51C7B"/>
    <w:rsid w:val="00B51DCC"/>
    <w:rsid w:val="00B51E6A"/>
    <w:rsid w:val="00B522E1"/>
    <w:rsid w:val="00B5274C"/>
    <w:rsid w:val="00B5303E"/>
    <w:rsid w:val="00B538AA"/>
    <w:rsid w:val="00B53DBC"/>
    <w:rsid w:val="00B541A3"/>
    <w:rsid w:val="00B54889"/>
    <w:rsid w:val="00B54D7F"/>
    <w:rsid w:val="00B54EA3"/>
    <w:rsid w:val="00B55F07"/>
    <w:rsid w:val="00B56C33"/>
    <w:rsid w:val="00B5737F"/>
    <w:rsid w:val="00B57FCC"/>
    <w:rsid w:val="00B6018C"/>
    <w:rsid w:val="00B602CB"/>
    <w:rsid w:val="00B60885"/>
    <w:rsid w:val="00B60BE8"/>
    <w:rsid w:val="00B618C2"/>
    <w:rsid w:val="00B61E12"/>
    <w:rsid w:val="00B6202F"/>
    <w:rsid w:val="00B62147"/>
    <w:rsid w:val="00B62683"/>
    <w:rsid w:val="00B63151"/>
    <w:rsid w:val="00B64C3A"/>
    <w:rsid w:val="00B65AF4"/>
    <w:rsid w:val="00B70076"/>
    <w:rsid w:val="00B71AAA"/>
    <w:rsid w:val="00B71E33"/>
    <w:rsid w:val="00B726C7"/>
    <w:rsid w:val="00B72ABD"/>
    <w:rsid w:val="00B72F01"/>
    <w:rsid w:val="00B7523B"/>
    <w:rsid w:val="00B76FF8"/>
    <w:rsid w:val="00B77ADF"/>
    <w:rsid w:val="00B81331"/>
    <w:rsid w:val="00B816C8"/>
    <w:rsid w:val="00B82769"/>
    <w:rsid w:val="00B839AA"/>
    <w:rsid w:val="00B84EFF"/>
    <w:rsid w:val="00B86987"/>
    <w:rsid w:val="00B87AAD"/>
    <w:rsid w:val="00B92789"/>
    <w:rsid w:val="00B9347C"/>
    <w:rsid w:val="00B94C35"/>
    <w:rsid w:val="00B95FCA"/>
    <w:rsid w:val="00B96FF7"/>
    <w:rsid w:val="00B975D3"/>
    <w:rsid w:val="00B978AB"/>
    <w:rsid w:val="00BA1B28"/>
    <w:rsid w:val="00BA2A4E"/>
    <w:rsid w:val="00BA3385"/>
    <w:rsid w:val="00BA3479"/>
    <w:rsid w:val="00BA443A"/>
    <w:rsid w:val="00BA50C7"/>
    <w:rsid w:val="00BA53E6"/>
    <w:rsid w:val="00BA55BC"/>
    <w:rsid w:val="00BA624D"/>
    <w:rsid w:val="00BA7B6D"/>
    <w:rsid w:val="00BB0254"/>
    <w:rsid w:val="00BB0D9F"/>
    <w:rsid w:val="00BB348F"/>
    <w:rsid w:val="00BB5DFE"/>
    <w:rsid w:val="00BB7FAD"/>
    <w:rsid w:val="00BC17CB"/>
    <w:rsid w:val="00BC216F"/>
    <w:rsid w:val="00BC3C03"/>
    <w:rsid w:val="00BC4677"/>
    <w:rsid w:val="00BC4721"/>
    <w:rsid w:val="00BC59BB"/>
    <w:rsid w:val="00BC6403"/>
    <w:rsid w:val="00BC6BC1"/>
    <w:rsid w:val="00BC7621"/>
    <w:rsid w:val="00BC7C46"/>
    <w:rsid w:val="00BC7E43"/>
    <w:rsid w:val="00BD05C2"/>
    <w:rsid w:val="00BD6C26"/>
    <w:rsid w:val="00BD7B38"/>
    <w:rsid w:val="00BD7F10"/>
    <w:rsid w:val="00BE048A"/>
    <w:rsid w:val="00BE0650"/>
    <w:rsid w:val="00BE2251"/>
    <w:rsid w:val="00BE29EB"/>
    <w:rsid w:val="00BE2EC4"/>
    <w:rsid w:val="00BE5599"/>
    <w:rsid w:val="00BE574A"/>
    <w:rsid w:val="00BE5776"/>
    <w:rsid w:val="00BE5948"/>
    <w:rsid w:val="00BF0C18"/>
    <w:rsid w:val="00BF28AE"/>
    <w:rsid w:val="00BF36E6"/>
    <w:rsid w:val="00BF6489"/>
    <w:rsid w:val="00BF6781"/>
    <w:rsid w:val="00BF73C9"/>
    <w:rsid w:val="00BF78BB"/>
    <w:rsid w:val="00BF7ACF"/>
    <w:rsid w:val="00C002FB"/>
    <w:rsid w:val="00C0062D"/>
    <w:rsid w:val="00C012DF"/>
    <w:rsid w:val="00C01335"/>
    <w:rsid w:val="00C03D68"/>
    <w:rsid w:val="00C04FC3"/>
    <w:rsid w:val="00C05636"/>
    <w:rsid w:val="00C07A55"/>
    <w:rsid w:val="00C10998"/>
    <w:rsid w:val="00C132E8"/>
    <w:rsid w:val="00C15D5E"/>
    <w:rsid w:val="00C16725"/>
    <w:rsid w:val="00C175DE"/>
    <w:rsid w:val="00C21626"/>
    <w:rsid w:val="00C21635"/>
    <w:rsid w:val="00C23180"/>
    <w:rsid w:val="00C2477A"/>
    <w:rsid w:val="00C2611E"/>
    <w:rsid w:val="00C265E3"/>
    <w:rsid w:val="00C26997"/>
    <w:rsid w:val="00C27472"/>
    <w:rsid w:val="00C32CDD"/>
    <w:rsid w:val="00C32F82"/>
    <w:rsid w:val="00C33E9A"/>
    <w:rsid w:val="00C35322"/>
    <w:rsid w:val="00C37BF5"/>
    <w:rsid w:val="00C40CAD"/>
    <w:rsid w:val="00C41A75"/>
    <w:rsid w:val="00C43C01"/>
    <w:rsid w:val="00C4514A"/>
    <w:rsid w:val="00C45A13"/>
    <w:rsid w:val="00C46B63"/>
    <w:rsid w:val="00C46FBD"/>
    <w:rsid w:val="00C501CD"/>
    <w:rsid w:val="00C5105D"/>
    <w:rsid w:val="00C53891"/>
    <w:rsid w:val="00C53EE2"/>
    <w:rsid w:val="00C5418F"/>
    <w:rsid w:val="00C54861"/>
    <w:rsid w:val="00C5526E"/>
    <w:rsid w:val="00C55361"/>
    <w:rsid w:val="00C5551A"/>
    <w:rsid w:val="00C557B5"/>
    <w:rsid w:val="00C558DB"/>
    <w:rsid w:val="00C5602B"/>
    <w:rsid w:val="00C625B3"/>
    <w:rsid w:val="00C63020"/>
    <w:rsid w:val="00C6354D"/>
    <w:rsid w:val="00C63B38"/>
    <w:rsid w:val="00C64025"/>
    <w:rsid w:val="00C6431D"/>
    <w:rsid w:val="00C64890"/>
    <w:rsid w:val="00C677FC"/>
    <w:rsid w:val="00C736CD"/>
    <w:rsid w:val="00C73C3D"/>
    <w:rsid w:val="00C75031"/>
    <w:rsid w:val="00C75C73"/>
    <w:rsid w:val="00C7694D"/>
    <w:rsid w:val="00C77A5D"/>
    <w:rsid w:val="00C80335"/>
    <w:rsid w:val="00C818BC"/>
    <w:rsid w:val="00C81EC5"/>
    <w:rsid w:val="00C82285"/>
    <w:rsid w:val="00C82449"/>
    <w:rsid w:val="00C84B92"/>
    <w:rsid w:val="00C86133"/>
    <w:rsid w:val="00C90188"/>
    <w:rsid w:val="00C91825"/>
    <w:rsid w:val="00C91CD3"/>
    <w:rsid w:val="00C9295A"/>
    <w:rsid w:val="00C92EB2"/>
    <w:rsid w:val="00C935BF"/>
    <w:rsid w:val="00C939B2"/>
    <w:rsid w:val="00C94092"/>
    <w:rsid w:val="00C95C02"/>
    <w:rsid w:val="00C96636"/>
    <w:rsid w:val="00C97972"/>
    <w:rsid w:val="00CA0F59"/>
    <w:rsid w:val="00CA1158"/>
    <w:rsid w:val="00CA192C"/>
    <w:rsid w:val="00CA3820"/>
    <w:rsid w:val="00CA5198"/>
    <w:rsid w:val="00CA570B"/>
    <w:rsid w:val="00CA5DE9"/>
    <w:rsid w:val="00CA7BF2"/>
    <w:rsid w:val="00CB03FC"/>
    <w:rsid w:val="00CB2236"/>
    <w:rsid w:val="00CC05F7"/>
    <w:rsid w:val="00CC16B3"/>
    <w:rsid w:val="00CC1F0B"/>
    <w:rsid w:val="00CC2C5B"/>
    <w:rsid w:val="00CC2EF2"/>
    <w:rsid w:val="00CC562C"/>
    <w:rsid w:val="00CC5940"/>
    <w:rsid w:val="00CD3DC9"/>
    <w:rsid w:val="00CD3FD6"/>
    <w:rsid w:val="00CD4F8B"/>
    <w:rsid w:val="00CD5E9F"/>
    <w:rsid w:val="00CD6F8E"/>
    <w:rsid w:val="00CE02FA"/>
    <w:rsid w:val="00CE076D"/>
    <w:rsid w:val="00CE2C50"/>
    <w:rsid w:val="00CF050B"/>
    <w:rsid w:val="00CF24AA"/>
    <w:rsid w:val="00CF363B"/>
    <w:rsid w:val="00CF3C99"/>
    <w:rsid w:val="00CF4202"/>
    <w:rsid w:val="00CF60A7"/>
    <w:rsid w:val="00CF7690"/>
    <w:rsid w:val="00CF7963"/>
    <w:rsid w:val="00D00190"/>
    <w:rsid w:val="00D00792"/>
    <w:rsid w:val="00D00E6E"/>
    <w:rsid w:val="00D00EE0"/>
    <w:rsid w:val="00D015BC"/>
    <w:rsid w:val="00D01BF8"/>
    <w:rsid w:val="00D0325A"/>
    <w:rsid w:val="00D03B5C"/>
    <w:rsid w:val="00D0419F"/>
    <w:rsid w:val="00D041E2"/>
    <w:rsid w:val="00D0473B"/>
    <w:rsid w:val="00D05CC2"/>
    <w:rsid w:val="00D0648C"/>
    <w:rsid w:val="00D0690C"/>
    <w:rsid w:val="00D109A5"/>
    <w:rsid w:val="00D12FA4"/>
    <w:rsid w:val="00D145A6"/>
    <w:rsid w:val="00D14600"/>
    <w:rsid w:val="00D15D0C"/>
    <w:rsid w:val="00D16443"/>
    <w:rsid w:val="00D17F34"/>
    <w:rsid w:val="00D204C3"/>
    <w:rsid w:val="00D20D17"/>
    <w:rsid w:val="00D21082"/>
    <w:rsid w:val="00D22DC7"/>
    <w:rsid w:val="00D2782A"/>
    <w:rsid w:val="00D27CD4"/>
    <w:rsid w:val="00D30FA4"/>
    <w:rsid w:val="00D310C3"/>
    <w:rsid w:val="00D31C36"/>
    <w:rsid w:val="00D31CFA"/>
    <w:rsid w:val="00D31E05"/>
    <w:rsid w:val="00D32FEA"/>
    <w:rsid w:val="00D33B6C"/>
    <w:rsid w:val="00D340A2"/>
    <w:rsid w:val="00D34105"/>
    <w:rsid w:val="00D348AB"/>
    <w:rsid w:val="00D36912"/>
    <w:rsid w:val="00D372C9"/>
    <w:rsid w:val="00D4120C"/>
    <w:rsid w:val="00D41570"/>
    <w:rsid w:val="00D4206E"/>
    <w:rsid w:val="00D42F64"/>
    <w:rsid w:val="00D42FD5"/>
    <w:rsid w:val="00D43BB3"/>
    <w:rsid w:val="00D46AE6"/>
    <w:rsid w:val="00D46E4B"/>
    <w:rsid w:val="00D47495"/>
    <w:rsid w:val="00D47E24"/>
    <w:rsid w:val="00D50424"/>
    <w:rsid w:val="00D52B20"/>
    <w:rsid w:val="00D52F7D"/>
    <w:rsid w:val="00D53465"/>
    <w:rsid w:val="00D536BC"/>
    <w:rsid w:val="00D53ADE"/>
    <w:rsid w:val="00D6210C"/>
    <w:rsid w:val="00D6261D"/>
    <w:rsid w:val="00D62FB1"/>
    <w:rsid w:val="00D63C9B"/>
    <w:rsid w:val="00D648C4"/>
    <w:rsid w:val="00D649D1"/>
    <w:rsid w:val="00D65FFD"/>
    <w:rsid w:val="00D66F33"/>
    <w:rsid w:val="00D670F5"/>
    <w:rsid w:val="00D71671"/>
    <w:rsid w:val="00D732CA"/>
    <w:rsid w:val="00D73AE4"/>
    <w:rsid w:val="00D755AC"/>
    <w:rsid w:val="00D76594"/>
    <w:rsid w:val="00D7676C"/>
    <w:rsid w:val="00D82214"/>
    <w:rsid w:val="00D83F1C"/>
    <w:rsid w:val="00D86BAF"/>
    <w:rsid w:val="00D870D1"/>
    <w:rsid w:val="00D87367"/>
    <w:rsid w:val="00D87436"/>
    <w:rsid w:val="00D90052"/>
    <w:rsid w:val="00D90B71"/>
    <w:rsid w:val="00D90E3D"/>
    <w:rsid w:val="00D91189"/>
    <w:rsid w:val="00D93D39"/>
    <w:rsid w:val="00D95368"/>
    <w:rsid w:val="00D95B30"/>
    <w:rsid w:val="00D95EFB"/>
    <w:rsid w:val="00D96878"/>
    <w:rsid w:val="00D96B4F"/>
    <w:rsid w:val="00DA004E"/>
    <w:rsid w:val="00DA0CE4"/>
    <w:rsid w:val="00DA3BE9"/>
    <w:rsid w:val="00DA6C2A"/>
    <w:rsid w:val="00DA6EAC"/>
    <w:rsid w:val="00DB02C9"/>
    <w:rsid w:val="00DB316D"/>
    <w:rsid w:val="00DB3DA4"/>
    <w:rsid w:val="00DB7C87"/>
    <w:rsid w:val="00DB7F56"/>
    <w:rsid w:val="00DC534C"/>
    <w:rsid w:val="00DC5BC3"/>
    <w:rsid w:val="00DC6899"/>
    <w:rsid w:val="00DC6C1F"/>
    <w:rsid w:val="00DC777D"/>
    <w:rsid w:val="00DD21E9"/>
    <w:rsid w:val="00DD2BDE"/>
    <w:rsid w:val="00DD3014"/>
    <w:rsid w:val="00DD4692"/>
    <w:rsid w:val="00DD5B93"/>
    <w:rsid w:val="00DD6353"/>
    <w:rsid w:val="00DD7324"/>
    <w:rsid w:val="00DD7BAC"/>
    <w:rsid w:val="00DE0314"/>
    <w:rsid w:val="00DE06D1"/>
    <w:rsid w:val="00DE17FD"/>
    <w:rsid w:val="00DE439F"/>
    <w:rsid w:val="00DE4FC6"/>
    <w:rsid w:val="00DE5C71"/>
    <w:rsid w:val="00DE75FB"/>
    <w:rsid w:val="00DF172A"/>
    <w:rsid w:val="00DF4BF6"/>
    <w:rsid w:val="00DF52C5"/>
    <w:rsid w:val="00DF5991"/>
    <w:rsid w:val="00E006C4"/>
    <w:rsid w:val="00E0072B"/>
    <w:rsid w:val="00E03846"/>
    <w:rsid w:val="00E04B0C"/>
    <w:rsid w:val="00E04E74"/>
    <w:rsid w:val="00E053C2"/>
    <w:rsid w:val="00E05AFF"/>
    <w:rsid w:val="00E10224"/>
    <w:rsid w:val="00E1075E"/>
    <w:rsid w:val="00E10A00"/>
    <w:rsid w:val="00E10A9D"/>
    <w:rsid w:val="00E11252"/>
    <w:rsid w:val="00E112F3"/>
    <w:rsid w:val="00E1171E"/>
    <w:rsid w:val="00E121E3"/>
    <w:rsid w:val="00E12B6D"/>
    <w:rsid w:val="00E138D6"/>
    <w:rsid w:val="00E14794"/>
    <w:rsid w:val="00E14946"/>
    <w:rsid w:val="00E14F92"/>
    <w:rsid w:val="00E158FF"/>
    <w:rsid w:val="00E16CDD"/>
    <w:rsid w:val="00E17F30"/>
    <w:rsid w:val="00E21A11"/>
    <w:rsid w:val="00E22659"/>
    <w:rsid w:val="00E24CEB"/>
    <w:rsid w:val="00E24F8B"/>
    <w:rsid w:val="00E25B66"/>
    <w:rsid w:val="00E25BE8"/>
    <w:rsid w:val="00E270AB"/>
    <w:rsid w:val="00E2779A"/>
    <w:rsid w:val="00E30DB2"/>
    <w:rsid w:val="00E3115C"/>
    <w:rsid w:val="00E31522"/>
    <w:rsid w:val="00E31CA8"/>
    <w:rsid w:val="00E31CE6"/>
    <w:rsid w:val="00E346D3"/>
    <w:rsid w:val="00E34AC5"/>
    <w:rsid w:val="00E354E5"/>
    <w:rsid w:val="00E406ED"/>
    <w:rsid w:val="00E41E92"/>
    <w:rsid w:val="00E41FA5"/>
    <w:rsid w:val="00E4274F"/>
    <w:rsid w:val="00E42ABF"/>
    <w:rsid w:val="00E4349F"/>
    <w:rsid w:val="00E44593"/>
    <w:rsid w:val="00E4490A"/>
    <w:rsid w:val="00E44EBC"/>
    <w:rsid w:val="00E44FDA"/>
    <w:rsid w:val="00E46867"/>
    <w:rsid w:val="00E500AC"/>
    <w:rsid w:val="00E5076E"/>
    <w:rsid w:val="00E53832"/>
    <w:rsid w:val="00E55B52"/>
    <w:rsid w:val="00E625B5"/>
    <w:rsid w:val="00E62C14"/>
    <w:rsid w:val="00E630AD"/>
    <w:rsid w:val="00E63726"/>
    <w:rsid w:val="00E65EDE"/>
    <w:rsid w:val="00E6607A"/>
    <w:rsid w:val="00E6784B"/>
    <w:rsid w:val="00E67AF9"/>
    <w:rsid w:val="00E70B43"/>
    <w:rsid w:val="00E70D94"/>
    <w:rsid w:val="00E71493"/>
    <w:rsid w:val="00E71A3F"/>
    <w:rsid w:val="00E721A4"/>
    <w:rsid w:val="00E72F47"/>
    <w:rsid w:val="00E737ED"/>
    <w:rsid w:val="00E74D55"/>
    <w:rsid w:val="00E75D11"/>
    <w:rsid w:val="00E75D78"/>
    <w:rsid w:val="00E772ED"/>
    <w:rsid w:val="00E7731B"/>
    <w:rsid w:val="00E77E19"/>
    <w:rsid w:val="00E80444"/>
    <w:rsid w:val="00E80D85"/>
    <w:rsid w:val="00E833C7"/>
    <w:rsid w:val="00E83C9B"/>
    <w:rsid w:val="00E846FD"/>
    <w:rsid w:val="00E85BCC"/>
    <w:rsid w:val="00E87CF0"/>
    <w:rsid w:val="00E9204D"/>
    <w:rsid w:val="00E93D24"/>
    <w:rsid w:val="00E94643"/>
    <w:rsid w:val="00E948F8"/>
    <w:rsid w:val="00E95088"/>
    <w:rsid w:val="00E95F24"/>
    <w:rsid w:val="00E965A8"/>
    <w:rsid w:val="00E96B27"/>
    <w:rsid w:val="00E97AB7"/>
    <w:rsid w:val="00E97C3C"/>
    <w:rsid w:val="00E97CAA"/>
    <w:rsid w:val="00E97F13"/>
    <w:rsid w:val="00EA0E17"/>
    <w:rsid w:val="00EA1A25"/>
    <w:rsid w:val="00EA1F22"/>
    <w:rsid w:val="00EA205B"/>
    <w:rsid w:val="00EA236E"/>
    <w:rsid w:val="00EA2682"/>
    <w:rsid w:val="00EA2C03"/>
    <w:rsid w:val="00EA33E4"/>
    <w:rsid w:val="00EA377D"/>
    <w:rsid w:val="00EA5D03"/>
    <w:rsid w:val="00EA6C02"/>
    <w:rsid w:val="00EB006A"/>
    <w:rsid w:val="00EB0403"/>
    <w:rsid w:val="00EB55D9"/>
    <w:rsid w:val="00EB55EE"/>
    <w:rsid w:val="00EB6704"/>
    <w:rsid w:val="00EC1D50"/>
    <w:rsid w:val="00EC22BF"/>
    <w:rsid w:val="00EC2F1B"/>
    <w:rsid w:val="00EC4480"/>
    <w:rsid w:val="00EC46CE"/>
    <w:rsid w:val="00EC5114"/>
    <w:rsid w:val="00EC66F2"/>
    <w:rsid w:val="00EC73BC"/>
    <w:rsid w:val="00EC74CF"/>
    <w:rsid w:val="00ED2526"/>
    <w:rsid w:val="00ED2662"/>
    <w:rsid w:val="00ED2D11"/>
    <w:rsid w:val="00ED586D"/>
    <w:rsid w:val="00ED663B"/>
    <w:rsid w:val="00ED6F02"/>
    <w:rsid w:val="00ED778E"/>
    <w:rsid w:val="00ED7FA4"/>
    <w:rsid w:val="00EE01B5"/>
    <w:rsid w:val="00EE0298"/>
    <w:rsid w:val="00EE0C61"/>
    <w:rsid w:val="00EE3B68"/>
    <w:rsid w:val="00EE570A"/>
    <w:rsid w:val="00EE5C05"/>
    <w:rsid w:val="00EE7BB1"/>
    <w:rsid w:val="00EF0129"/>
    <w:rsid w:val="00EF06B2"/>
    <w:rsid w:val="00EF089C"/>
    <w:rsid w:val="00EF0A02"/>
    <w:rsid w:val="00EF1AF5"/>
    <w:rsid w:val="00EF1CD9"/>
    <w:rsid w:val="00EF2D70"/>
    <w:rsid w:val="00EF2E35"/>
    <w:rsid w:val="00EF46F9"/>
    <w:rsid w:val="00EF4B2E"/>
    <w:rsid w:val="00EF5AB8"/>
    <w:rsid w:val="00EF741C"/>
    <w:rsid w:val="00EF75DC"/>
    <w:rsid w:val="00EF76DD"/>
    <w:rsid w:val="00EF7B87"/>
    <w:rsid w:val="00F015F4"/>
    <w:rsid w:val="00F0247A"/>
    <w:rsid w:val="00F02F9F"/>
    <w:rsid w:val="00F03FA5"/>
    <w:rsid w:val="00F06DC6"/>
    <w:rsid w:val="00F07501"/>
    <w:rsid w:val="00F07758"/>
    <w:rsid w:val="00F07E90"/>
    <w:rsid w:val="00F10681"/>
    <w:rsid w:val="00F10B6D"/>
    <w:rsid w:val="00F10FAE"/>
    <w:rsid w:val="00F1258B"/>
    <w:rsid w:val="00F134DE"/>
    <w:rsid w:val="00F16160"/>
    <w:rsid w:val="00F17DB1"/>
    <w:rsid w:val="00F17F62"/>
    <w:rsid w:val="00F216BC"/>
    <w:rsid w:val="00F21830"/>
    <w:rsid w:val="00F21968"/>
    <w:rsid w:val="00F2507F"/>
    <w:rsid w:val="00F27501"/>
    <w:rsid w:val="00F277DD"/>
    <w:rsid w:val="00F27A22"/>
    <w:rsid w:val="00F32461"/>
    <w:rsid w:val="00F32CAB"/>
    <w:rsid w:val="00F32E9B"/>
    <w:rsid w:val="00F33EC4"/>
    <w:rsid w:val="00F34D84"/>
    <w:rsid w:val="00F37A1B"/>
    <w:rsid w:val="00F40A7C"/>
    <w:rsid w:val="00F41B77"/>
    <w:rsid w:val="00F42C1A"/>
    <w:rsid w:val="00F44041"/>
    <w:rsid w:val="00F44F4E"/>
    <w:rsid w:val="00F46CC5"/>
    <w:rsid w:val="00F47D3D"/>
    <w:rsid w:val="00F5033A"/>
    <w:rsid w:val="00F51B12"/>
    <w:rsid w:val="00F520CD"/>
    <w:rsid w:val="00F5285D"/>
    <w:rsid w:val="00F607CC"/>
    <w:rsid w:val="00F618BD"/>
    <w:rsid w:val="00F63E73"/>
    <w:rsid w:val="00F647C9"/>
    <w:rsid w:val="00F66978"/>
    <w:rsid w:val="00F67602"/>
    <w:rsid w:val="00F67974"/>
    <w:rsid w:val="00F732A3"/>
    <w:rsid w:val="00F73C0E"/>
    <w:rsid w:val="00F7586D"/>
    <w:rsid w:val="00F77FCC"/>
    <w:rsid w:val="00F8171A"/>
    <w:rsid w:val="00F8195F"/>
    <w:rsid w:val="00F828ED"/>
    <w:rsid w:val="00F82EF4"/>
    <w:rsid w:val="00F8432B"/>
    <w:rsid w:val="00F84EB8"/>
    <w:rsid w:val="00F85829"/>
    <w:rsid w:val="00F8663C"/>
    <w:rsid w:val="00F87AF2"/>
    <w:rsid w:val="00F9152B"/>
    <w:rsid w:val="00F91BC0"/>
    <w:rsid w:val="00F91BEB"/>
    <w:rsid w:val="00F92EBE"/>
    <w:rsid w:val="00F94358"/>
    <w:rsid w:val="00F96C2D"/>
    <w:rsid w:val="00F97797"/>
    <w:rsid w:val="00F97EFC"/>
    <w:rsid w:val="00FA11CD"/>
    <w:rsid w:val="00FA134B"/>
    <w:rsid w:val="00FA2422"/>
    <w:rsid w:val="00FA24A2"/>
    <w:rsid w:val="00FA27DF"/>
    <w:rsid w:val="00FA5533"/>
    <w:rsid w:val="00FA6EDB"/>
    <w:rsid w:val="00FA77C7"/>
    <w:rsid w:val="00FB0679"/>
    <w:rsid w:val="00FB0BDC"/>
    <w:rsid w:val="00FB1257"/>
    <w:rsid w:val="00FB169F"/>
    <w:rsid w:val="00FB1B13"/>
    <w:rsid w:val="00FB3F64"/>
    <w:rsid w:val="00FB4E76"/>
    <w:rsid w:val="00FB7EDE"/>
    <w:rsid w:val="00FC5367"/>
    <w:rsid w:val="00FC6FE5"/>
    <w:rsid w:val="00FD03D5"/>
    <w:rsid w:val="00FD1660"/>
    <w:rsid w:val="00FD28C3"/>
    <w:rsid w:val="00FD2DD8"/>
    <w:rsid w:val="00FD3ACE"/>
    <w:rsid w:val="00FD3AFF"/>
    <w:rsid w:val="00FD403E"/>
    <w:rsid w:val="00FD5168"/>
    <w:rsid w:val="00FD55CA"/>
    <w:rsid w:val="00FD62A3"/>
    <w:rsid w:val="00FE0649"/>
    <w:rsid w:val="00FE11FB"/>
    <w:rsid w:val="00FE1671"/>
    <w:rsid w:val="00FE1C0F"/>
    <w:rsid w:val="00FE41C6"/>
    <w:rsid w:val="00FF05C4"/>
    <w:rsid w:val="00FF173F"/>
    <w:rsid w:val="00FF181C"/>
    <w:rsid w:val="00FF20D9"/>
    <w:rsid w:val="00FF4280"/>
    <w:rsid w:val="00FF4F4C"/>
    <w:rsid w:val="00FF682A"/>
    <w:rsid w:val="00FF7A0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364FBF"/>
  <w15:chartTrackingRefBased/>
  <w15:docId w15:val="{42891F7A-BA38-47B7-ADA2-432CE46AD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AU" w:eastAsia="zh-CN" w:bidi="ar-SA"/>
      </w:rPr>
    </w:rPrDefault>
    <w:pPrDefault>
      <w:pPr>
        <w:spacing w:after="12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7D4"/>
  </w:style>
  <w:style w:type="paragraph" w:styleId="Heading1">
    <w:name w:val="heading 1"/>
    <w:basedOn w:val="Normal"/>
    <w:next w:val="Normal"/>
    <w:link w:val="Heading1Char"/>
    <w:uiPriority w:val="9"/>
    <w:qFormat/>
    <w:rsid w:val="00DD7324"/>
    <w:pPr>
      <w:keepNext/>
      <w:keepLines/>
      <w:pageBreakBefore/>
      <w:spacing w:after="800"/>
      <w:outlineLvl w:val="0"/>
    </w:pPr>
    <w:rPr>
      <w:b/>
      <w:bCs/>
      <w:color w:val="2E1A47" w:themeColor="text2"/>
      <w:sz w:val="44"/>
      <w:szCs w:val="44"/>
    </w:rPr>
  </w:style>
  <w:style w:type="paragraph" w:styleId="Heading2">
    <w:name w:val="heading 2"/>
    <w:basedOn w:val="Normal"/>
    <w:next w:val="Normal"/>
    <w:link w:val="Heading2Char"/>
    <w:uiPriority w:val="9"/>
    <w:unhideWhenUsed/>
    <w:qFormat/>
    <w:rsid w:val="00DD7324"/>
    <w:pPr>
      <w:keepNext/>
      <w:keepLines/>
      <w:spacing w:before="360" w:after="160"/>
      <w:outlineLvl w:val="1"/>
    </w:pPr>
    <w:rPr>
      <w:b/>
      <w:bCs/>
      <w:color w:val="1E988A" w:themeColor="background2"/>
      <w:sz w:val="26"/>
      <w:szCs w:val="26"/>
    </w:rPr>
  </w:style>
  <w:style w:type="paragraph" w:styleId="Heading3">
    <w:name w:val="heading 3"/>
    <w:basedOn w:val="Normal"/>
    <w:next w:val="Normal"/>
    <w:link w:val="Heading3Char"/>
    <w:uiPriority w:val="9"/>
    <w:unhideWhenUsed/>
    <w:qFormat/>
    <w:rsid w:val="006E39F9"/>
    <w:pPr>
      <w:keepNext/>
      <w:keepLines/>
      <w:spacing w:before="160" w:after="60"/>
      <w:outlineLvl w:val="2"/>
    </w:pPr>
    <w:rPr>
      <w:b/>
      <w:bCs/>
      <w:caps/>
      <w:color w:val="2E1A47" w:themeColor="text2"/>
    </w:rPr>
  </w:style>
  <w:style w:type="paragraph" w:styleId="Heading4">
    <w:name w:val="heading 4"/>
    <w:basedOn w:val="Normal"/>
    <w:next w:val="Normal"/>
    <w:link w:val="Heading4Char"/>
    <w:uiPriority w:val="9"/>
    <w:unhideWhenUsed/>
    <w:qFormat/>
    <w:rsid w:val="00DD7324"/>
    <w:pPr>
      <w:keepNext/>
      <w:keepLines/>
      <w:spacing w:before="160" w:after="0"/>
      <w:outlineLvl w:val="3"/>
    </w:pPr>
    <w:rPr>
      <w:b/>
      <w:bCs/>
      <w:color w:val="2E1A47"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s">
    <w:name w:val="Headings"/>
    <w:uiPriority w:val="99"/>
    <w:rsid w:val="00D65FFD"/>
    <w:pPr>
      <w:numPr>
        <w:numId w:val="1"/>
      </w:numPr>
    </w:pPr>
  </w:style>
  <w:style w:type="paragraph" w:styleId="Date">
    <w:name w:val="Date"/>
    <w:basedOn w:val="Normal"/>
    <w:next w:val="Normal"/>
    <w:link w:val="DateChar"/>
    <w:uiPriority w:val="99"/>
    <w:unhideWhenUsed/>
    <w:rsid w:val="00F73C0E"/>
    <w:pPr>
      <w:spacing w:after="780"/>
    </w:pPr>
    <w:rPr>
      <w:color w:val="FFFFFF" w:themeColor="background1"/>
      <w:sz w:val="26"/>
    </w:rPr>
  </w:style>
  <w:style w:type="character" w:customStyle="1" w:styleId="DateChar">
    <w:name w:val="Date Char"/>
    <w:basedOn w:val="DefaultParagraphFont"/>
    <w:link w:val="Date"/>
    <w:uiPriority w:val="99"/>
    <w:rsid w:val="00F73C0E"/>
    <w:rPr>
      <w:color w:val="FFFFFF" w:themeColor="background1"/>
      <w:sz w:val="26"/>
    </w:rPr>
  </w:style>
  <w:style w:type="character" w:customStyle="1" w:styleId="Heading1Char">
    <w:name w:val="Heading 1 Char"/>
    <w:basedOn w:val="DefaultParagraphFont"/>
    <w:link w:val="Heading1"/>
    <w:uiPriority w:val="9"/>
    <w:rsid w:val="00DD7324"/>
    <w:rPr>
      <w:b/>
      <w:bCs/>
      <w:color w:val="2E1A47" w:themeColor="text2"/>
      <w:sz w:val="44"/>
      <w:szCs w:val="44"/>
    </w:rPr>
  </w:style>
  <w:style w:type="paragraph" w:customStyle="1" w:styleId="IntroPara">
    <w:name w:val="Intro Para"/>
    <w:basedOn w:val="Normal"/>
    <w:qFormat/>
    <w:rsid w:val="006E39F9"/>
    <w:pPr>
      <w:spacing w:after="440"/>
    </w:pPr>
    <w:rPr>
      <w:color w:val="2E1A47" w:themeColor="text2"/>
      <w:sz w:val="24"/>
      <w:szCs w:val="24"/>
    </w:rPr>
  </w:style>
  <w:style w:type="character" w:customStyle="1" w:styleId="Heading2Char">
    <w:name w:val="Heading 2 Char"/>
    <w:basedOn w:val="DefaultParagraphFont"/>
    <w:link w:val="Heading2"/>
    <w:uiPriority w:val="9"/>
    <w:rsid w:val="00DD7324"/>
    <w:rPr>
      <w:b/>
      <w:bCs/>
      <w:color w:val="1E988A" w:themeColor="background2"/>
      <w:sz w:val="26"/>
      <w:szCs w:val="26"/>
    </w:rPr>
  </w:style>
  <w:style w:type="character" w:customStyle="1" w:styleId="Heading3Char">
    <w:name w:val="Heading 3 Char"/>
    <w:basedOn w:val="DefaultParagraphFont"/>
    <w:link w:val="Heading3"/>
    <w:uiPriority w:val="9"/>
    <w:rsid w:val="006E39F9"/>
    <w:rPr>
      <w:b/>
      <w:bCs/>
      <w:caps/>
      <w:color w:val="2E1A47" w:themeColor="text2"/>
    </w:rPr>
  </w:style>
  <w:style w:type="character" w:customStyle="1" w:styleId="Heading4Char">
    <w:name w:val="Heading 4 Char"/>
    <w:basedOn w:val="DefaultParagraphFont"/>
    <w:link w:val="Heading4"/>
    <w:uiPriority w:val="9"/>
    <w:rsid w:val="00DD7324"/>
    <w:rPr>
      <w:b/>
      <w:bCs/>
      <w:color w:val="2E1A47" w:themeColor="text2"/>
    </w:rPr>
  </w:style>
  <w:style w:type="paragraph" w:styleId="ListBullet">
    <w:name w:val="List Bullet"/>
    <w:basedOn w:val="Normal"/>
    <w:uiPriority w:val="99"/>
    <w:unhideWhenUsed/>
    <w:qFormat/>
    <w:rsid w:val="00DD7324"/>
    <w:pPr>
      <w:numPr>
        <w:numId w:val="2"/>
      </w:numPr>
      <w:snapToGrid w:val="0"/>
      <w:spacing w:after="40"/>
    </w:pPr>
  </w:style>
  <w:style w:type="paragraph" w:styleId="ListBullet2">
    <w:name w:val="List Bullet 2"/>
    <w:basedOn w:val="Normal"/>
    <w:uiPriority w:val="99"/>
    <w:unhideWhenUsed/>
    <w:qFormat/>
    <w:rsid w:val="00E94643"/>
    <w:pPr>
      <w:numPr>
        <w:ilvl w:val="1"/>
        <w:numId w:val="2"/>
      </w:numPr>
      <w:snapToGrid w:val="0"/>
      <w:spacing w:after="40"/>
    </w:pPr>
  </w:style>
  <w:style w:type="paragraph" w:styleId="ListBullet3">
    <w:name w:val="List Bullet 3"/>
    <w:basedOn w:val="Normal"/>
    <w:uiPriority w:val="99"/>
    <w:unhideWhenUsed/>
    <w:qFormat/>
    <w:rsid w:val="00E94643"/>
    <w:pPr>
      <w:numPr>
        <w:ilvl w:val="2"/>
        <w:numId w:val="2"/>
      </w:numPr>
      <w:snapToGrid w:val="0"/>
      <w:spacing w:after="40"/>
    </w:pPr>
  </w:style>
  <w:style w:type="paragraph" w:styleId="Quote">
    <w:name w:val="Quote"/>
    <w:basedOn w:val="Normal"/>
    <w:next w:val="Normal"/>
    <w:link w:val="QuoteChar"/>
    <w:uiPriority w:val="29"/>
    <w:qFormat/>
    <w:rsid w:val="00DD7324"/>
    <w:pPr>
      <w:pBdr>
        <w:top w:val="single" w:sz="4" w:space="10" w:color="2E1A47" w:themeColor="text2"/>
        <w:bottom w:val="single" w:sz="4" w:space="10" w:color="2E1A47" w:themeColor="text2"/>
      </w:pBdr>
      <w:spacing w:before="360" w:after="360"/>
      <w:ind w:right="3402"/>
    </w:pPr>
    <w:rPr>
      <w:i/>
      <w:iCs/>
      <w:color w:val="2E1A47" w:themeColor="text2"/>
      <w:sz w:val="24"/>
      <w:szCs w:val="24"/>
    </w:rPr>
  </w:style>
  <w:style w:type="character" w:customStyle="1" w:styleId="QuoteChar">
    <w:name w:val="Quote Char"/>
    <w:basedOn w:val="DefaultParagraphFont"/>
    <w:link w:val="Quote"/>
    <w:uiPriority w:val="29"/>
    <w:rsid w:val="00DD7324"/>
    <w:rPr>
      <w:i/>
      <w:iCs/>
      <w:color w:val="2E1A47" w:themeColor="text2"/>
      <w:sz w:val="24"/>
      <w:szCs w:val="24"/>
    </w:rPr>
  </w:style>
  <w:style w:type="paragraph" w:styleId="FootnoteText">
    <w:name w:val="footnote text"/>
    <w:basedOn w:val="Normal"/>
    <w:link w:val="FootnoteTextChar"/>
    <w:uiPriority w:val="99"/>
    <w:unhideWhenUsed/>
    <w:rsid w:val="008A38A1"/>
    <w:pPr>
      <w:tabs>
        <w:tab w:val="left" w:pos="142"/>
      </w:tabs>
      <w:spacing w:after="0" w:line="180" w:lineRule="exact"/>
      <w:ind w:left="142" w:hanging="142"/>
    </w:pPr>
    <w:rPr>
      <w:sz w:val="16"/>
    </w:rPr>
  </w:style>
  <w:style w:type="character" w:customStyle="1" w:styleId="FootnoteTextChar">
    <w:name w:val="Footnote Text Char"/>
    <w:basedOn w:val="DefaultParagraphFont"/>
    <w:link w:val="FootnoteText"/>
    <w:uiPriority w:val="99"/>
    <w:rsid w:val="008A38A1"/>
    <w:rPr>
      <w:sz w:val="16"/>
    </w:rPr>
  </w:style>
  <w:style w:type="character" w:styleId="Strong">
    <w:name w:val="Strong"/>
    <w:basedOn w:val="DefaultParagraphFont"/>
    <w:uiPriority w:val="22"/>
    <w:qFormat/>
    <w:rsid w:val="00D52B20"/>
    <w:rPr>
      <w:b/>
      <w:bCs/>
    </w:rPr>
  </w:style>
  <w:style w:type="character" w:styleId="FootnoteReference">
    <w:name w:val="footnote reference"/>
    <w:basedOn w:val="DefaultParagraphFont"/>
    <w:uiPriority w:val="99"/>
    <w:semiHidden/>
    <w:unhideWhenUsed/>
    <w:rsid w:val="00D52B20"/>
    <w:rPr>
      <w:vertAlign w:val="superscript"/>
    </w:rPr>
  </w:style>
  <w:style w:type="paragraph" w:styleId="Header">
    <w:name w:val="header"/>
    <w:basedOn w:val="Normal"/>
    <w:link w:val="HeaderChar"/>
    <w:uiPriority w:val="99"/>
    <w:unhideWhenUsed/>
    <w:rsid w:val="006B32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3279"/>
  </w:style>
  <w:style w:type="paragraph" w:styleId="Footer">
    <w:name w:val="footer"/>
    <w:basedOn w:val="Normal"/>
    <w:link w:val="FooterChar"/>
    <w:uiPriority w:val="99"/>
    <w:unhideWhenUsed/>
    <w:rsid w:val="006B3279"/>
    <w:pPr>
      <w:pBdr>
        <w:top w:val="single" w:sz="6" w:space="6" w:color="000000" w:themeColor="text1"/>
      </w:pBdr>
      <w:tabs>
        <w:tab w:val="center" w:pos="4513"/>
        <w:tab w:val="right" w:pos="9026"/>
      </w:tabs>
      <w:spacing w:after="0" w:line="240" w:lineRule="auto"/>
    </w:pPr>
    <w:rPr>
      <w:sz w:val="16"/>
      <w:szCs w:val="16"/>
    </w:rPr>
  </w:style>
  <w:style w:type="character" w:customStyle="1" w:styleId="FooterChar">
    <w:name w:val="Footer Char"/>
    <w:basedOn w:val="DefaultParagraphFont"/>
    <w:link w:val="Footer"/>
    <w:uiPriority w:val="99"/>
    <w:rsid w:val="006B3279"/>
    <w:rPr>
      <w:sz w:val="16"/>
      <w:szCs w:val="16"/>
    </w:rPr>
  </w:style>
  <w:style w:type="paragraph" w:styleId="Title">
    <w:name w:val="Title"/>
    <w:basedOn w:val="Normal"/>
    <w:next w:val="Normal"/>
    <w:link w:val="TitleChar"/>
    <w:uiPriority w:val="10"/>
    <w:qFormat/>
    <w:rsid w:val="00223B43"/>
    <w:pPr>
      <w:spacing w:after="80" w:line="480" w:lineRule="exact"/>
    </w:pPr>
    <w:rPr>
      <w:b/>
      <w:bCs/>
      <w:color w:val="FFFFFF" w:themeColor="background1"/>
      <w:sz w:val="44"/>
      <w:szCs w:val="44"/>
    </w:rPr>
  </w:style>
  <w:style w:type="character" w:customStyle="1" w:styleId="TitleChar">
    <w:name w:val="Title Char"/>
    <w:basedOn w:val="DefaultParagraphFont"/>
    <w:link w:val="Title"/>
    <w:uiPriority w:val="10"/>
    <w:rsid w:val="00223B43"/>
    <w:rPr>
      <w:b/>
      <w:bCs/>
      <w:color w:val="FFFFFF" w:themeColor="background1"/>
      <w:sz w:val="44"/>
      <w:szCs w:val="44"/>
    </w:rPr>
  </w:style>
  <w:style w:type="paragraph" w:styleId="Subtitle">
    <w:name w:val="Subtitle"/>
    <w:basedOn w:val="Normal"/>
    <w:next w:val="Normal"/>
    <w:link w:val="SubtitleChar"/>
    <w:uiPriority w:val="11"/>
    <w:qFormat/>
    <w:rsid w:val="00397239"/>
    <w:pPr>
      <w:spacing w:after="60"/>
      <w:ind w:right="1700"/>
    </w:pPr>
    <w:rPr>
      <w:color w:val="FFFFFF" w:themeColor="background1"/>
      <w:sz w:val="26"/>
      <w:szCs w:val="26"/>
    </w:rPr>
  </w:style>
  <w:style w:type="character" w:customStyle="1" w:styleId="SubtitleChar">
    <w:name w:val="Subtitle Char"/>
    <w:basedOn w:val="DefaultParagraphFont"/>
    <w:link w:val="Subtitle"/>
    <w:uiPriority w:val="11"/>
    <w:rsid w:val="00397239"/>
    <w:rPr>
      <w:color w:val="FFFFFF" w:themeColor="background1"/>
      <w:sz w:val="26"/>
      <w:szCs w:val="26"/>
    </w:rPr>
  </w:style>
  <w:style w:type="paragraph" w:customStyle="1" w:styleId="Spacer-cover">
    <w:name w:val="Spacer - cover"/>
    <w:basedOn w:val="Normal"/>
    <w:rsid w:val="00223B43"/>
    <w:pPr>
      <w:spacing w:after="1060"/>
    </w:pPr>
  </w:style>
  <w:style w:type="paragraph" w:styleId="ListNumber">
    <w:name w:val="List Number"/>
    <w:basedOn w:val="Normal"/>
    <w:uiPriority w:val="99"/>
    <w:unhideWhenUsed/>
    <w:qFormat/>
    <w:rsid w:val="006314E7"/>
    <w:pPr>
      <w:numPr>
        <w:numId w:val="3"/>
      </w:numPr>
      <w:snapToGrid w:val="0"/>
      <w:spacing w:after="40"/>
    </w:pPr>
  </w:style>
  <w:style w:type="paragraph" w:styleId="ListNumber2">
    <w:name w:val="List Number 2"/>
    <w:basedOn w:val="Normal"/>
    <w:uiPriority w:val="99"/>
    <w:unhideWhenUsed/>
    <w:qFormat/>
    <w:rsid w:val="006314E7"/>
    <w:pPr>
      <w:numPr>
        <w:ilvl w:val="1"/>
        <w:numId w:val="3"/>
      </w:numPr>
      <w:spacing w:after="40"/>
    </w:pPr>
  </w:style>
  <w:style w:type="paragraph" w:styleId="ListNumber3">
    <w:name w:val="List Number 3"/>
    <w:basedOn w:val="Normal"/>
    <w:uiPriority w:val="99"/>
    <w:unhideWhenUsed/>
    <w:qFormat/>
    <w:rsid w:val="006314E7"/>
    <w:pPr>
      <w:numPr>
        <w:ilvl w:val="2"/>
        <w:numId w:val="3"/>
      </w:numPr>
      <w:snapToGrid w:val="0"/>
      <w:spacing w:after="40"/>
    </w:pPr>
  </w:style>
  <w:style w:type="character" w:styleId="PlaceholderText">
    <w:name w:val="Placeholder Text"/>
    <w:basedOn w:val="DefaultParagraphFont"/>
    <w:uiPriority w:val="99"/>
    <w:semiHidden/>
    <w:rsid w:val="00EF2E35"/>
    <w:rPr>
      <w:color w:val="808080"/>
    </w:rPr>
  </w:style>
  <w:style w:type="paragraph" w:customStyle="1" w:styleId="Default">
    <w:name w:val="Default"/>
    <w:rsid w:val="00165E47"/>
    <w:pPr>
      <w:autoSpaceDE w:val="0"/>
      <w:autoSpaceDN w:val="0"/>
      <w:adjustRightInd w:val="0"/>
      <w:spacing w:after="0" w:line="240" w:lineRule="auto"/>
    </w:pPr>
    <w:rPr>
      <w:rFonts w:ascii="AU Sans BETA Text Light" w:hAnsi="AU Sans BETA Text Light" w:cs="AU Sans BETA Text Light"/>
      <w:color w:val="000000"/>
      <w:sz w:val="24"/>
      <w:szCs w:val="24"/>
    </w:rPr>
  </w:style>
  <w:style w:type="paragraph" w:customStyle="1" w:styleId="Pa2">
    <w:name w:val="Pa2"/>
    <w:basedOn w:val="Default"/>
    <w:next w:val="Default"/>
    <w:uiPriority w:val="99"/>
    <w:rsid w:val="00165E47"/>
    <w:pPr>
      <w:spacing w:line="181" w:lineRule="atLeast"/>
    </w:pPr>
    <w:rPr>
      <w:rFonts w:cstheme="minorBidi"/>
      <w:color w:val="auto"/>
    </w:rPr>
  </w:style>
  <w:style w:type="paragraph" w:customStyle="1" w:styleId="Pa4">
    <w:name w:val="Pa4"/>
    <w:basedOn w:val="Default"/>
    <w:next w:val="Default"/>
    <w:uiPriority w:val="99"/>
    <w:rsid w:val="00750D77"/>
    <w:pPr>
      <w:spacing w:line="141" w:lineRule="atLeast"/>
    </w:pPr>
    <w:rPr>
      <w:rFonts w:cstheme="minorBidi"/>
      <w:color w:val="auto"/>
    </w:rPr>
  </w:style>
  <w:style w:type="character" w:styleId="Emphasis">
    <w:name w:val="Emphasis"/>
    <w:basedOn w:val="DefaultParagraphFont"/>
    <w:uiPriority w:val="20"/>
    <w:qFormat/>
    <w:rsid w:val="002D2648"/>
    <w:rPr>
      <w:i/>
      <w:iCs/>
    </w:rPr>
  </w:style>
  <w:style w:type="character" w:styleId="CommentReference">
    <w:name w:val="annotation reference"/>
    <w:basedOn w:val="DefaultParagraphFont"/>
    <w:uiPriority w:val="99"/>
    <w:semiHidden/>
    <w:unhideWhenUsed/>
    <w:rsid w:val="008541C7"/>
    <w:rPr>
      <w:sz w:val="16"/>
      <w:szCs w:val="16"/>
    </w:rPr>
  </w:style>
  <w:style w:type="paragraph" w:styleId="CommentText">
    <w:name w:val="annotation text"/>
    <w:basedOn w:val="Normal"/>
    <w:link w:val="CommentTextChar"/>
    <w:uiPriority w:val="99"/>
    <w:unhideWhenUsed/>
    <w:rsid w:val="008541C7"/>
    <w:pPr>
      <w:spacing w:line="240" w:lineRule="auto"/>
    </w:pPr>
  </w:style>
  <w:style w:type="character" w:customStyle="1" w:styleId="CommentTextChar">
    <w:name w:val="Comment Text Char"/>
    <w:basedOn w:val="DefaultParagraphFont"/>
    <w:link w:val="CommentText"/>
    <w:uiPriority w:val="99"/>
    <w:rsid w:val="008541C7"/>
  </w:style>
  <w:style w:type="paragraph" w:styleId="CommentSubject">
    <w:name w:val="annotation subject"/>
    <w:basedOn w:val="CommentText"/>
    <w:next w:val="CommentText"/>
    <w:link w:val="CommentSubjectChar"/>
    <w:uiPriority w:val="99"/>
    <w:semiHidden/>
    <w:unhideWhenUsed/>
    <w:rsid w:val="008541C7"/>
    <w:rPr>
      <w:b/>
      <w:bCs/>
    </w:rPr>
  </w:style>
  <w:style w:type="character" w:customStyle="1" w:styleId="CommentSubjectChar">
    <w:name w:val="Comment Subject Char"/>
    <w:basedOn w:val="CommentTextChar"/>
    <w:link w:val="CommentSubject"/>
    <w:uiPriority w:val="99"/>
    <w:semiHidden/>
    <w:rsid w:val="008541C7"/>
    <w:rPr>
      <w:b/>
      <w:bCs/>
    </w:rPr>
  </w:style>
  <w:style w:type="character" w:customStyle="1" w:styleId="A3">
    <w:name w:val="A3"/>
    <w:uiPriority w:val="99"/>
    <w:rsid w:val="00591B22"/>
    <w:rPr>
      <w:rFonts w:ascii="AU Sans BETA Text Medium" w:hAnsi="AU Sans BETA Text Medium" w:cs="AU Sans BETA Text Medium"/>
      <w:color w:val="000000"/>
      <w:sz w:val="10"/>
      <w:szCs w:val="10"/>
    </w:rPr>
  </w:style>
  <w:style w:type="paragraph" w:customStyle="1" w:styleId="Pa10">
    <w:name w:val="Pa10"/>
    <w:basedOn w:val="Default"/>
    <w:next w:val="Default"/>
    <w:uiPriority w:val="99"/>
    <w:rsid w:val="00591B22"/>
    <w:pPr>
      <w:spacing w:line="141" w:lineRule="atLeast"/>
    </w:pPr>
    <w:rPr>
      <w:rFonts w:cstheme="minorBidi"/>
      <w:color w:val="auto"/>
    </w:rPr>
  </w:style>
  <w:style w:type="paragraph" w:styleId="Caption">
    <w:name w:val="caption"/>
    <w:basedOn w:val="Normal"/>
    <w:next w:val="Normal"/>
    <w:uiPriority w:val="35"/>
    <w:unhideWhenUsed/>
    <w:qFormat/>
    <w:rsid w:val="00591B22"/>
    <w:pPr>
      <w:spacing w:after="200" w:line="240" w:lineRule="auto"/>
    </w:pPr>
    <w:rPr>
      <w:i/>
      <w:iCs/>
      <w:color w:val="2E1A47" w:themeColor="text2"/>
      <w:sz w:val="18"/>
      <w:szCs w:val="18"/>
    </w:rPr>
  </w:style>
  <w:style w:type="character" w:customStyle="1" w:styleId="ListParagraphChar">
    <w:name w:val="List Paragraph Char"/>
    <w:aliases w:val="Bullet point Char,Bulleted Para Char,CV text Char,Dot pt Char,F5 List Paragraph Char,FooterText Char,L Char,List Paragraph1 Char,List Paragraph11 Char,List Paragraph111 Char,List Paragraph2 Char,Main Char,NFP GP Bulleted List Char"/>
    <w:basedOn w:val="DefaultParagraphFont"/>
    <w:link w:val="ListParagraph"/>
    <w:uiPriority w:val="34"/>
    <w:locked/>
    <w:rsid w:val="003616C0"/>
    <w:rPr>
      <w:rFonts w:ascii="Calibri" w:hAnsi="Calibri" w:cs="Calibri"/>
      <w:lang w:eastAsia="en-US"/>
    </w:rPr>
  </w:style>
  <w:style w:type="paragraph" w:styleId="ListParagraph">
    <w:name w:val="List Paragraph"/>
    <w:aliases w:val="Bullet point,Bulleted Para,CV text,Dot pt,F5 List Paragraph,FooterText,L,List Paragraph1,List Paragraph11,List Paragraph111,List Paragraph2,Main,Medium Grid 1 - Accent 21,NFP GP Bulleted List,Numbered Paragraph,Recommendation,Table text,列"/>
    <w:basedOn w:val="Normal"/>
    <w:link w:val="ListParagraphChar"/>
    <w:uiPriority w:val="34"/>
    <w:qFormat/>
    <w:rsid w:val="003616C0"/>
    <w:pPr>
      <w:spacing w:after="0" w:line="240" w:lineRule="auto"/>
      <w:ind w:left="720"/>
    </w:pPr>
    <w:rPr>
      <w:rFonts w:ascii="Calibri" w:hAnsi="Calibri" w:cs="Calibri"/>
      <w:lang w:eastAsia="en-US"/>
    </w:rPr>
  </w:style>
  <w:style w:type="paragraph" w:styleId="Revision">
    <w:name w:val="Revision"/>
    <w:hidden/>
    <w:uiPriority w:val="99"/>
    <w:semiHidden/>
    <w:rsid w:val="000C4E42"/>
    <w:pPr>
      <w:spacing w:after="0" w:line="240" w:lineRule="auto"/>
    </w:pPr>
  </w:style>
  <w:style w:type="table" w:styleId="TableGrid">
    <w:name w:val="Table Grid"/>
    <w:basedOn w:val="TableNormal"/>
    <w:uiPriority w:val="59"/>
    <w:rsid w:val="005A6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1674E"/>
    <w:pPr>
      <w:spacing w:after="0" w:line="240" w:lineRule="auto"/>
    </w:pPr>
  </w:style>
  <w:style w:type="character" w:styleId="Hyperlink">
    <w:name w:val="Hyperlink"/>
    <w:basedOn w:val="DefaultParagraphFont"/>
    <w:uiPriority w:val="99"/>
    <w:unhideWhenUsed/>
    <w:rsid w:val="008355CD"/>
    <w:rPr>
      <w:color w:val="2E1A47" w:themeColor="hyperlink"/>
      <w:u w:val="single"/>
    </w:rPr>
  </w:style>
  <w:style w:type="character" w:styleId="UnresolvedMention">
    <w:name w:val="Unresolved Mention"/>
    <w:basedOn w:val="DefaultParagraphFont"/>
    <w:uiPriority w:val="99"/>
    <w:semiHidden/>
    <w:unhideWhenUsed/>
    <w:rsid w:val="008355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23977">
      <w:bodyDiv w:val="1"/>
      <w:marLeft w:val="0"/>
      <w:marRight w:val="0"/>
      <w:marTop w:val="0"/>
      <w:marBottom w:val="0"/>
      <w:divBdr>
        <w:top w:val="none" w:sz="0" w:space="0" w:color="auto"/>
        <w:left w:val="none" w:sz="0" w:space="0" w:color="auto"/>
        <w:bottom w:val="none" w:sz="0" w:space="0" w:color="auto"/>
        <w:right w:val="none" w:sz="0" w:space="0" w:color="auto"/>
      </w:divBdr>
    </w:div>
    <w:div w:id="118887437">
      <w:bodyDiv w:val="1"/>
      <w:marLeft w:val="0"/>
      <w:marRight w:val="0"/>
      <w:marTop w:val="0"/>
      <w:marBottom w:val="0"/>
      <w:divBdr>
        <w:top w:val="none" w:sz="0" w:space="0" w:color="auto"/>
        <w:left w:val="none" w:sz="0" w:space="0" w:color="auto"/>
        <w:bottom w:val="none" w:sz="0" w:space="0" w:color="auto"/>
        <w:right w:val="none" w:sz="0" w:space="0" w:color="auto"/>
      </w:divBdr>
    </w:div>
    <w:div w:id="315650726">
      <w:bodyDiv w:val="1"/>
      <w:marLeft w:val="0"/>
      <w:marRight w:val="0"/>
      <w:marTop w:val="0"/>
      <w:marBottom w:val="0"/>
      <w:divBdr>
        <w:top w:val="none" w:sz="0" w:space="0" w:color="auto"/>
        <w:left w:val="none" w:sz="0" w:space="0" w:color="auto"/>
        <w:bottom w:val="none" w:sz="0" w:space="0" w:color="auto"/>
        <w:right w:val="none" w:sz="0" w:space="0" w:color="auto"/>
      </w:divBdr>
    </w:div>
    <w:div w:id="501898181">
      <w:bodyDiv w:val="1"/>
      <w:marLeft w:val="0"/>
      <w:marRight w:val="0"/>
      <w:marTop w:val="0"/>
      <w:marBottom w:val="0"/>
      <w:divBdr>
        <w:top w:val="none" w:sz="0" w:space="0" w:color="auto"/>
        <w:left w:val="none" w:sz="0" w:space="0" w:color="auto"/>
        <w:bottom w:val="none" w:sz="0" w:space="0" w:color="auto"/>
        <w:right w:val="none" w:sz="0" w:space="0" w:color="auto"/>
      </w:divBdr>
    </w:div>
    <w:div w:id="567963659">
      <w:bodyDiv w:val="1"/>
      <w:marLeft w:val="0"/>
      <w:marRight w:val="0"/>
      <w:marTop w:val="0"/>
      <w:marBottom w:val="0"/>
      <w:divBdr>
        <w:top w:val="none" w:sz="0" w:space="0" w:color="auto"/>
        <w:left w:val="none" w:sz="0" w:space="0" w:color="auto"/>
        <w:bottom w:val="none" w:sz="0" w:space="0" w:color="auto"/>
        <w:right w:val="none" w:sz="0" w:space="0" w:color="auto"/>
      </w:divBdr>
    </w:div>
    <w:div w:id="807938709">
      <w:bodyDiv w:val="1"/>
      <w:marLeft w:val="0"/>
      <w:marRight w:val="0"/>
      <w:marTop w:val="0"/>
      <w:marBottom w:val="0"/>
      <w:divBdr>
        <w:top w:val="none" w:sz="0" w:space="0" w:color="auto"/>
        <w:left w:val="none" w:sz="0" w:space="0" w:color="auto"/>
        <w:bottom w:val="none" w:sz="0" w:space="0" w:color="auto"/>
        <w:right w:val="none" w:sz="0" w:space="0" w:color="auto"/>
      </w:divBdr>
    </w:div>
    <w:div w:id="853374000">
      <w:bodyDiv w:val="1"/>
      <w:marLeft w:val="0"/>
      <w:marRight w:val="0"/>
      <w:marTop w:val="0"/>
      <w:marBottom w:val="0"/>
      <w:divBdr>
        <w:top w:val="none" w:sz="0" w:space="0" w:color="auto"/>
        <w:left w:val="none" w:sz="0" w:space="0" w:color="auto"/>
        <w:bottom w:val="none" w:sz="0" w:space="0" w:color="auto"/>
        <w:right w:val="none" w:sz="0" w:space="0" w:color="auto"/>
      </w:divBdr>
    </w:div>
    <w:div w:id="977145568">
      <w:bodyDiv w:val="1"/>
      <w:marLeft w:val="0"/>
      <w:marRight w:val="0"/>
      <w:marTop w:val="0"/>
      <w:marBottom w:val="0"/>
      <w:divBdr>
        <w:top w:val="none" w:sz="0" w:space="0" w:color="auto"/>
        <w:left w:val="none" w:sz="0" w:space="0" w:color="auto"/>
        <w:bottom w:val="none" w:sz="0" w:space="0" w:color="auto"/>
        <w:right w:val="none" w:sz="0" w:space="0" w:color="auto"/>
      </w:divBdr>
    </w:div>
    <w:div w:id="1102144265">
      <w:bodyDiv w:val="1"/>
      <w:marLeft w:val="0"/>
      <w:marRight w:val="0"/>
      <w:marTop w:val="0"/>
      <w:marBottom w:val="0"/>
      <w:divBdr>
        <w:top w:val="none" w:sz="0" w:space="0" w:color="auto"/>
        <w:left w:val="none" w:sz="0" w:space="0" w:color="auto"/>
        <w:bottom w:val="none" w:sz="0" w:space="0" w:color="auto"/>
        <w:right w:val="none" w:sz="0" w:space="0" w:color="auto"/>
      </w:divBdr>
    </w:div>
    <w:div w:id="1115095851">
      <w:bodyDiv w:val="1"/>
      <w:marLeft w:val="0"/>
      <w:marRight w:val="0"/>
      <w:marTop w:val="0"/>
      <w:marBottom w:val="0"/>
      <w:divBdr>
        <w:top w:val="none" w:sz="0" w:space="0" w:color="auto"/>
        <w:left w:val="none" w:sz="0" w:space="0" w:color="auto"/>
        <w:bottom w:val="none" w:sz="0" w:space="0" w:color="auto"/>
        <w:right w:val="none" w:sz="0" w:space="0" w:color="auto"/>
      </w:divBdr>
    </w:div>
    <w:div w:id="1155030693">
      <w:bodyDiv w:val="1"/>
      <w:marLeft w:val="0"/>
      <w:marRight w:val="0"/>
      <w:marTop w:val="0"/>
      <w:marBottom w:val="0"/>
      <w:divBdr>
        <w:top w:val="none" w:sz="0" w:space="0" w:color="auto"/>
        <w:left w:val="none" w:sz="0" w:space="0" w:color="auto"/>
        <w:bottom w:val="none" w:sz="0" w:space="0" w:color="auto"/>
        <w:right w:val="none" w:sz="0" w:space="0" w:color="auto"/>
      </w:divBdr>
    </w:div>
    <w:div w:id="1275482488">
      <w:bodyDiv w:val="1"/>
      <w:marLeft w:val="0"/>
      <w:marRight w:val="0"/>
      <w:marTop w:val="0"/>
      <w:marBottom w:val="0"/>
      <w:divBdr>
        <w:top w:val="none" w:sz="0" w:space="0" w:color="auto"/>
        <w:left w:val="none" w:sz="0" w:space="0" w:color="auto"/>
        <w:bottom w:val="none" w:sz="0" w:space="0" w:color="auto"/>
        <w:right w:val="none" w:sz="0" w:space="0" w:color="auto"/>
      </w:divBdr>
    </w:div>
    <w:div w:id="1356345597">
      <w:bodyDiv w:val="1"/>
      <w:marLeft w:val="0"/>
      <w:marRight w:val="0"/>
      <w:marTop w:val="0"/>
      <w:marBottom w:val="0"/>
      <w:divBdr>
        <w:top w:val="none" w:sz="0" w:space="0" w:color="auto"/>
        <w:left w:val="none" w:sz="0" w:space="0" w:color="auto"/>
        <w:bottom w:val="none" w:sz="0" w:space="0" w:color="auto"/>
        <w:right w:val="none" w:sz="0" w:space="0" w:color="auto"/>
      </w:divBdr>
    </w:div>
    <w:div w:id="1533689060">
      <w:bodyDiv w:val="1"/>
      <w:marLeft w:val="0"/>
      <w:marRight w:val="0"/>
      <w:marTop w:val="0"/>
      <w:marBottom w:val="0"/>
      <w:divBdr>
        <w:top w:val="none" w:sz="0" w:space="0" w:color="auto"/>
        <w:left w:val="none" w:sz="0" w:space="0" w:color="auto"/>
        <w:bottom w:val="none" w:sz="0" w:space="0" w:color="auto"/>
        <w:right w:val="none" w:sz="0" w:space="0" w:color="auto"/>
      </w:divBdr>
    </w:div>
    <w:div w:id="1669945213">
      <w:bodyDiv w:val="1"/>
      <w:marLeft w:val="0"/>
      <w:marRight w:val="0"/>
      <w:marTop w:val="0"/>
      <w:marBottom w:val="0"/>
      <w:divBdr>
        <w:top w:val="none" w:sz="0" w:space="0" w:color="auto"/>
        <w:left w:val="none" w:sz="0" w:space="0" w:color="auto"/>
        <w:bottom w:val="none" w:sz="0" w:space="0" w:color="auto"/>
        <w:right w:val="none" w:sz="0" w:space="0" w:color="auto"/>
      </w:divBdr>
    </w:div>
    <w:div w:id="1691564722">
      <w:bodyDiv w:val="1"/>
      <w:marLeft w:val="0"/>
      <w:marRight w:val="0"/>
      <w:marTop w:val="0"/>
      <w:marBottom w:val="0"/>
      <w:divBdr>
        <w:top w:val="none" w:sz="0" w:space="0" w:color="auto"/>
        <w:left w:val="none" w:sz="0" w:space="0" w:color="auto"/>
        <w:bottom w:val="none" w:sz="0" w:space="0" w:color="auto"/>
        <w:right w:val="none" w:sz="0" w:space="0" w:color="auto"/>
      </w:divBdr>
    </w:div>
    <w:div w:id="1749183352">
      <w:bodyDiv w:val="1"/>
      <w:marLeft w:val="0"/>
      <w:marRight w:val="0"/>
      <w:marTop w:val="0"/>
      <w:marBottom w:val="0"/>
      <w:divBdr>
        <w:top w:val="none" w:sz="0" w:space="0" w:color="auto"/>
        <w:left w:val="none" w:sz="0" w:space="0" w:color="auto"/>
        <w:bottom w:val="none" w:sz="0" w:space="0" w:color="auto"/>
        <w:right w:val="none" w:sz="0" w:space="0" w:color="auto"/>
      </w:divBdr>
    </w:div>
    <w:div w:id="1873493741">
      <w:bodyDiv w:val="1"/>
      <w:marLeft w:val="0"/>
      <w:marRight w:val="0"/>
      <w:marTop w:val="0"/>
      <w:marBottom w:val="0"/>
      <w:divBdr>
        <w:top w:val="none" w:sz="0" w:space="0" w:color="auto"/>
        <w:left w:val="none" w:sz="0" w:space="0" w:color="auto"/>
        <w:bottom w:val="none" w:sz="0" w:space="0" w:color="auto"/>
        <w:right w:val="none" w:sz="0" w:space="0" w:color="auto"/>
      </w:divBdr>
    </w:div>
    <w:div w:id="200273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png"/><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3.svg"/><Relationship Id="rId23" Type="http://schemas.openxmlformats.org/officeDocument/2006/relationships/footer" Target="footer1.xml"/><Relationship Id="rId28" Type="http://schemas.openxmlformats.org/officeDocument/2006/relationships/image" Target="media/image10.png"/><Relationship Id="rId10" Type="http://schemas.openxmlformats.org/officeDocument/2006/relationships/webSettings" Target="webSettings.xml"/><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eader" Target="header2.xml"/><Relationship Id="rId27" Type="http://schemas.openxmlformats.org/officeDocument/2006/relationships/image" Target="media/image9.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Austrade">
      <a:dk1>
        <a:srgbClr val="000000"/>
      </a:dk1>
      <a:lt1>
        <a:sysClr val="window" lastClr="FFFFFF"/>
      </a:lt1>
      <a:dk2>
        <a:srgbClr val="2E1A47"/>
      </a:dk2>
      <a:lt2>
        <a:srgbClr val="1E988A"/>
      </a:lt2>
      <a:accent1>
        <a:srgbClr val="7A4282"/>
      </a:accent1>
      <a:accent2>
        <a:srgbClr val="2E1A47"/>
      </a:accent2>
      <a:accent3>
        <a:srgbClr val="1E988A"/>
      </a:accent3>
      <a:accent4>
        <a:srgbClr val="F5D688"/>
      </a:accent4>
      <a:accent5>
        <a:srgbClr val="877B77"/>
      </a:accent5>
      <a:accent6>
        <a:srgbClr val="E4E1DC"/>
      </a:accent6>
      <a:hlink>
        <a:srgbClr val="2E1A47"/>
      </a:hlink>
      <a:folHlink>
        <a:srgbClr val="2E1A47"/>
      </a:folHlink>
    </a:clrScheme>
    <a:fontScheme name="Austrade">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Operational-Document-BS" ma:contentTypeID="0x01010004862C10171BD149BCA86DC4F354848008004ECA0727F7BD2C4BB4EA25657F69D276" ma:contentTypeVersion="50" ma:contentTypeDescription="" ma:contentTypeScope="" ma:versionID="df19df020ab2e7b575ca7a4f3a5651eb">
  <xsd:schema xmlns:xsd="http://www.w3.org/2001/XMLSchema" xmlns:xs="http://www.w3.org/2001/XMLSchema" xmlns:p="http://schemas.microsoft.com/office/2006/metadata/properties" xmlns:ns2="2124141f-bf93-4eca-8662-34a4511e35c8" xmlns:ns3="52d2b1bf-f310-45e2-aba7-632ee969a559" targetNamespace="http://schemas.microsoft.com/office/2006/metadata/properties" ma:root="true" ma:fieldsID="94b5deb50d8396ed4d127d7d4e6e43d3" ns2:_="" ns3:_="">
    <xsd:import namespace="2124141f-bf93-4eca-8662-34a4511e35c8"/>
    <xsd:import namespace="52d2b1bf-f310-45e2-aba7-632ee969a559"/>
    <xsd:element name="properties">
      <xsd:complexType>
        <xsd:sequence>
          <xsd:element name="documentManagement">
            <xsd:complexType>
              <xsd:all>
                <xsd:element ref="ns2:Operational-Doc-Desc" minOccurs="0"/>
                <xsd:element ref="ns2:Operational-Site-Doc-URL" minOccurs="0"/>
                <xsd:element ref="ns2:nf7721a2bf6741678a34670e75d66499" minOccurs="0"/>
                <xsd:element ref="ns2:TaxCatchAll" minOccurs="0"/>
                <xsd:element ref="ns2:TaxCatchAllLabel" minOccurs="0"/>
                <xsd:element ref="ns2:Tradestart-Access" minOccurs="0"/>
                <xsd:element ref="ns2:Record_x0020_I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24141f-bf93-4eca-8662-34a4511e35c8" elementFormDefault="qualified">
    <xsd:import namespace="http://schemas.microsoft.com/office/2006/documentManagement/types"/>
    <xsd:import namespace="http://schemas.microsoft.com/office/infopath/2007/PartnerControls"/>
    <xsd:element name="Operational-Doc-Desc" ma:index="8" nillable="true" ma:displayName="Operational Description" ma:internalName="Operational_x002d_Doc_x002d_Desc" ma:readOnly="false">
      <xsd:simpleType>
        <xsd:restriction base="dms:Note">
          <xsd:maxLength value="255"/>
        </xsd:restriction>
      </xsd:simpleType>
    </xsd:element>
    <xsd:element name="Operational-Site-Doc-URL" ma:index="9" nillable="true" ma:displayName="Operational-Site-Doc-URL" ma:description="This column will store which site the document belongs to and using this information we can do routing on Record Centre" ma:hidden="true" ma:internalName="Operational_x002d_Site_x002d_Doc_x002d_URL" ma:readOnly="false">
      <xsd:simpleType>
        <xsd:restriction base="dms:Text">
          <xsd:maxLength value="255"/>
        </xsd:restriction>
      </xsd:simpleType>
    </xsd:element>
    <xsd:element name="nf7721a2bf6741678a34670e75d66499" ma:index="10" nillable="true" ma:taxonomy="true" ma:internalName="nf7721a2bf6741678a34670e75d66499" ma:taxonomyFieldName="Protective_x0020_Markings" ma:displayName="Protective Markings" ma:default="" ma:fieldId="{7f7721a2-bf67-4167-8a34-670e75d66499}" ma:sspId="66d92cf1-08e1-41e5-92d3-0cdcdb1e2433" ma:termSetId="093f376a-84bf-4617-8e0b-bd9905d38462"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728efd44-0473-4dbe-bbaf-6d90c8279169}" ma:internalName="TaxCatchAll" ma:showField="CatchAllData" ma:web="52d2b1bf-f310-45e2-aba7-632ee969a55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728efd44-0473-4dbe-bbaf-6d90c8279169}" ma:internalName="TaxCatchAllLabel" ma:readOnly="true" ma:showField="CatchAllDataLabel" ma:web="52d2b1bf-f310-45e2-aba7-632ee969a559">
      <xsd:complexType>
        <xsd:complexContent>
          <xsd:extension base="dms:MultiChoiceLookup">
            <xsd:sequence>
              <xsd:element name="Value" type="dms:Lookup" maxOccurs="unbounded" minOccurs="0" nillable="true"/>
            </xsd:sequence>
          </xsd:extension>
        </xsd:complexContent>
      </xsd:complexType>
    </xsd:element>
    <xsd:element name="Tradestart-Access" ma:index="14" nillable="true" ma:displayName="Tradestart-Access" ma:default="1" ma:internalName="Tradestart_x002d_Access">
      <xsd:simpleType>
        <xsd:restriction base="dms:Boolean"/>
      </xsd:simpleType>
    </xsd:element>
    <xsd:element name="Record_x0020_ID" ma:index="15" nillable="true" ma:displayName="Record ID" ma:internalName="Record_x0020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d2b1bf-f310-45e2-aba7-632ee969a559"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f7721a2bf6741678a34670e75d66499 xmlns="2124141f-bf93-4eca-8662-34a4511e35c8">
      <Terms xmlns="http://schemas.microsoft.com/office/infopath/2007/PartnerControls"/>
    </nf7721a2bf6741678a34670e75d66499>
    <Record_x0020_ID xmlns="2124141f-bf93-4eca-8662-34a4511e35c8" xsi:nil="true"/>
    <Operational-Site-Doc-URL xmlns="2124141f-bf93-4eca-8662-34a4511e35c8" xsi:nil="true"/>
    <Tradestart-Access xmlns="2124141f-bf93-4eca-8662-34a4511e35c8">true</Tradestart-Access>
    <TaxCatchAll xmlns="2124141f-bf93-4eca-8662-34a4511e35c8"/>
    <Operational-Doc-Desc xmlns="2124141f-bf93-4eca-8662-34a4511e35c8" xsi:nil="true"/>
    <_dlc_DocId xmlns="52d2b1bf-f310-45e2-aba7-632ee969a559">HUB02-373-153</_dlc_DocId>
    <_dlc_DocIdUrl xmlns="52d2b1bf-f310-45e2-aba7-632ee969a559">
      <Url>http://thehub/ws/co/sra/_layouts/15/DocIdRedir.aspx?ID=HUB02-373-153</Url>
      <Description>HUB02-373-153</Description>
    </_dlc_DocIdUrl>
  </documentManagement>
</p:properties>
</file>

<file path=customXml/item5.xml><?xml version="1.0" encoding="utf-8"?>
<?mso-contentType ?>
<SharedContentType xmlns="Microsoft.SharePoint.Taxonomy.ContentTypeSync" SourceId="66d92cf1-08e1-41e5-92d3-0cdcdb1e2433" ContentTypeId="0x01010004862C10171BD149BCA86DC4F354848008"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A0A30-8970-4E85-B808-4DBA2136EAA9}">
  <ds:schemaRefs>
    <ds:schemaRef ds:uri="http://schemas.microsoft.com/sharepoint/events"/>
  </ds:schemaRefs>
</ds:datastoreItem>
</file>

<file path=customXml/itemProps2.xml><?xml version="1.0" encoding="utf-8"?>
<ds:datastoreItem xmlns:ds="http://schemas.openxmlformats.org/officeDocument/2006/customXml" ds:itemID="{6075CF63-0983-4CB1-997E-566C11809F55}">
  <ds:schemaRefs>
    <ds:schemaRef ds:uri="http://schemas.microsoft.com/sharepoint/v3/contenttype/forms"/>
  </ds:schemaRefs>
</ds:datastoreItem>
</file>

<file path=customXml/itemProps3.xml><?xml version="1.0" encoding="utf-8"?>
<ds:datastoreItem xmlns:ds="http://schemas.openxmlformats.org/officeDocument/2006/customXml" ds:itemID="{3A1D5EE9-79FB-4553-80AD-999044BCD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24141f-bf93-4eca-8662-34a4511e35c8"/>
    <ds:schemaRef ds:uri="52d2b1bf-f310-45e2-aba7-632ee969a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3AD30B-EF9F-4108-9EB5-72C5870F2F0E}">
  <ds:schemaRefs>
    <ds:schemaRef ds:uri="http://schemas.microsoft.com/office/2006/metadata/properties"/>
    <ds:schemaRef ds:uri="http://schemas.microsoft.com/office/infopath/2007/PartnerControls"/>
    <ds:schemaRef ds:uri="2124141f-bf93-4eca-8662-34a4511e35c8"/>
    <ds:schemaRef ds:uri="52d2b1bf-f310-45e2-aba7-632ee969a559"/>
  </ds:schemaRefs>
</ds:datastoreItem>
</file>

<file path=customXml/itemProps5.xml><?xml version="1.0" encoding="utf-8"?>
<ds:datastoreItem xmlns:ds="http://schemas.openxmlformats.org/officeDocument/2006/customXml" ds:itemID="{96820555-8F42-4474-BE63-C929B2B60732}">
  <ds:schemaRefs>
    <ds:schemaRef ds:uri="Microsoft.SharePoint.Taxonomy.ContentTypeSync"/>
  </ds:schemaRefs>
</ds:datastoreItem>
</file>

<file path=customXml/itemProps6.xml><?xml version="1.0" encoding="utf-8"?>
<ds:datastoreItem xmlns:ds="http://schemas.openxmlformats.org/officeDocument/2006/customXml" ds:itemID="{369E8F25-FAEB-49CC-B73F-3E7990EBC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688</Words>
  <Characters>3927</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Danling-Zhou [Canberra]</dc:creator>
  <cp:keywords/>
  <dc:description/>
  <cp:lastModifiedBy>Silas-Irvine [Canberra]</cp:lastModifiedBy>
  <cp:revision>2</cp:revision>
  <dcterms:created xsi:type="dcterms:W3CDTF">2024-09-16T04:03:00Z</dcterms:created>
  <dcterms:modified xsi:type="dcterms:W3CDTF">2024-09-16T04:03:00Z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0x01010004862C10171BD149BCA86DC4F354848008004ECA0727F7BD2C4BB4EA25657F69D276</vt:lpwstr>
  </property>
  <property fmtid="{D5CDD505-2E9C-101B-9397-08002B2CF9AE}" pid="3" name="_dlc_DocIdItemGuid">
    <vt:lpwstr>9d3511e8-1bf1-4c14-8f7b-d1f829eb2b53</vt:lpwstr>
  </property>
  <property fmtid="{D5CDD505-2E9C-101B-9397-08002B2CF9AE}" pid="4" name="Protective Markings">
    <vt:lpwstr/>
  </property>
  <property fmtid="{D5CDD505-2E9C-101B-9397-08002B2CF9AE}" pid="5" name="ClassificationContentMarkingHeaderShapeIds">
    <vt:lpwstr>581611cc,244288df,4ee9c624</vt:lpwstr>
  </property>
  <property fmtid="{D5CDD505-2E9C-101B-9397-08002B2CF9AE}" pid="6" name="ClassificationContentMarkingHeaderFontProps">
    <vt:lpwstr>#ff0000,12,Calibri</vt:lpwstr>
  </property>
  <property fmtid="{D5CDD505-2E9C-101B-9397-08002B2CF9AE}" pid="7" name="ClassificationContentMarkingHeaderText">
    <vt:lpwstr>OFFICIAL</vt:lpwstr>
  </property>
  <property fmtid="{D5CDD505-2E9C-101B-9397-08002B2CF9AE}" pid="8" name="ClassificationContentMarkingFooterShapeIds">
    <vt:lpwstr>21bf5806,79af1751,383c65e5</vt:lpwstr>
  </property>
  <property fmtid="{D5CDD505-2E9C-101B-9397-08002B2CF9AE}" pid="9" name="ClassificationContentMarkingFooterFontProps">
    <vt:lpwstr>#ff0000,12,Calibri</vt:lpwstr>
  </property>
  <property fmtid="{D5CDD505-2E9C-101B-9397-08002B2CF9AE}" pid="10" name="ClassificationContentMarkingFooterText">
    <vt:lpwstr>OFFICIAL</vt:lpwstr>
  </property>
  <property fmtid="{D5CDD505-2E9C-101B-9397-08002B2CF9AE}" pid="11" name="MSIP_Label_72160a83-df68-4146-9dd5-ccaae79426db_Enabled">
    <vt:lpwstr>true</vt:lpwstr>
  </property>
  <property fmtid="{D5CDD505-2E9C-101B-9397-08002B2CF9AE}" pid="12" name="MSIP_Label_72160a83-df68-4146-9dd5-ccaae79426db_SetDate">
    <vt:lpwstr>2024-09-04T04:52:43Z</vt:lpwstr>
  </property>
  <property fmtid="{D5CDD505-2E9C-101B-9397-08002B2CF9AE}" pid="13" name="MSIP_Label_72160a83-df68-4146-9dd5-ccaae79426db_Method">
    <vt:lpwstr>Privileged</vt:lpwstr>
  </property>
  <property fmtid="{D5CDD505-2E9C-101B-9397-08002B2CF9AE}" pid="14" name="MSIP_Label_72160a83-df68-4146-9dd5-ccaae79426db_Name">
    <vt:lpwstr>OFFICIAL</vt:lpwstr>
  </property>
  <property fmtid="{D5CDD505-2E9C-101B-9397-08002B2CF9AE}" pid="15" name="MSIP_Label_72160a83-df68-4146-9dd5-ccaae79426db_SiteId">
    <vt:lpwstr>c6ba7d27-a97a-40a4-82e4-4d23131de9f4</vt:lpwstr>
  </property>
  <property fmtid="{D5CDD505-2E9C-101B-9397-08002B2CF9AE}" pid="16" name="MSIP_Label_72160a83-df68-4146-9dd5-ccaae79426db_ActionId">
    <vt:lpwstr>2566325e-be27-4bf4-bb1f-9c57581dd946</vt:lpwstr>
  </property>
  <property fmtid="{D5CDD505-2E9C-101B-9397-08002B2CF9AE}" pid="17" name="MSIP_Label_72160a83-df68-4146-9dd5-ccaae79426db_ContentBits">
    <vt:lpwstr>3</vt:lpwstr>
  </property>
</Properties>
</file>